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jc w:val="center"/>
        <w:tblCellMar>
          <w:left w:w="0" w:type="dxa"/>
          <w:right w:w="0" w:type="dxa"/>
        </w:tblCellMar>
        <w:tblLook w:val="04A0" w:firstRow="1" w:lastRow="0" w:firstColumn="1" w:lastColumn="0" w:noHBand="0" w:noVBand="1"/>
      </w:tblPr>
      <w:tblGrid>
        <w:gridCol w:w="9360"/>
      </w:tblGrid>
      <w:tr w:rsidR="00165E60" w:rsidTr="00165E60">
        <w:trPr>
          <w:jc w:val="center"/>
        </w:trPr>
        <w:tc>
          <w:tcPr>
            <w:tcW w:w="0" w:type="auto"/>
          </w:tcPr>
          <w:tbl>
            <w:tblPr>
              <w:tblW w:w="8700" w:type="dxa"/>
              <w:jc w:val="center"/>
              <w:shd w:val="clear" w:color="auto" w:fill="FFFFFF"/>
              <w:tblCellMar>
                <w:left w:w="0" w:type="dxa"/>
                <w:right w:w="0" w:type="dxa"/>
              </w:tblCellMar>
              <w:tblLook w:val="04A0" w:firstRow="1" w:lastRow="0" w:firstColumn="1" w:lastColumn="0" w:noHBand="0" w:noVBand="1"/>
            </w:tblPr>
            <w:tblGrid>
              <w:gridCol w:w="8706"/>
            </w:tblGrid>
            <w:tr w:rsidR="00165E60">
              <w:trPr>
                <w:jc w:val="center"/>
              </w:trPr>
              <w:tc>
                <w:tcPr>
                  <w:tcW w:w="0" w:type="auto"/>
                  <w:shd w:val="clear" w:color="auto" w:fill="FFFFFF"/>
                  <w:hideMark/>
                </w:tcPr>
                <w:tbl>
                  <w:tblPr>
                    <w:tblW w:w="8700" w:type="dxa"/>
                    <w:tblCellMar>
                      <w:left w:w="0" w:type="dxa"/>
                      <w:right w:w="0" w:type="dxa"/>
                    </w:tblCellMar>
                    <w:tblLook w:val="04A0" w:firstRow="1" w:lastRow="0" w:firstColumn="1" w:lastColumn="0" w:noHBand="0" w:noVBand="1"/>
                  </w:tblPr>
                  <w:tblGrid>
                    <w:gridCol w:w="8706"/>
                  </w:tblGrid>
                  <w:tr w:rsidR="00165E60">
                    <w:tc>
                      <w:tcPr>
                        <w:tcW w:w="0" w:type="auto"/>
                        <w:hideMark/>
                      </w:tcPr>
                      <w:tbl>
                        <w:tblPr>
                          <w:tblW w:w="8700" w:type="dxa"/>
                          <w:tblCellMar>
                            <w:left w:w="0" w:type="dxa"/>
                            <w:right w:w="0" w:type="dxa"/>
                          </w:tblCellMar>
                          <w:tblLook w:val="04A0" w:firstRow="1" w:lastRow="0" w:firstColumn="1" w:lastColumn="0" w:noHBand="0" w:noVBand="1"/>
                        </w:tblPr>
                        <w:tblGrid>
                          <w:gridCol w:w="8706"/>
                        </w:tblGrid>
                        <w:tr w:rsidR="00165E60">
                          <w:tc>
                            <w:tcPr>
                              <w:tcW w:w="8700" w:type="dxa"/>
                              <w:tcMar>
                                <w:top w:w="150" w:type="dxa"/>
                                <w:left w:w="0" w:type="dxa"/>
                                <w:bottom w:w="0" w:type="dxa"/>
                                <w:right w:w="0" w:type="dxa"/>
                              </w:tcMar>
                              <w:hideMark/>
                            </w:tcPr>
                            <w:tbl>
                              <w:tblPr>
                                <w:tblW w:w="8700" w:type="dxa"/>
                                <w:tblCellMar>
                                  <w:left w:w="0" w:type="dxa"/>
                                  <w:right w:w="0" w:type="dxa"/>
                                </w:tblCellMar>
                                <w:tblLook w:val="04A0" w:firstRow="1" w:lastRow="0" w:firstColumn="1" w:lastColumn="0" w:noHBand="0" w:noVBand="1"/>
                              </w:tblPr>
                              <w:tblGrid>
                                <w:gridCol w:w="8700"/>
                                <w:gridCol w:w="6"/>
                              </w:tblGrid>
                              <w:tr w:rsidR="00165E60">
                                <w:tc>
                                  <w:tcPr>
                                    <w:tcW w:w="0" w:type="auto"/>
                                    <w:tcMar>
                                      <w:top w:w="0" w:type="dxa"/>
                                      <w:left w:w="150" w:type="dxa"/>
                                      <w:bottom w:w="150" w:type="dxa"/>
                                      <w:right w:w="150" w:type="dxa"/>
                                    </w:tcMar>
                                  </w:tcPr>
                                  <w:p w:rsidR="00165E60" w:rsidRDefault="00165E60">
                                    <w:pPr>
                                      <w:spacing w:line="280" w:lineRule="atLeast"/>
                                      <w:jc w:val="center"/>
                                      <w:rPr>
                                        <w:rStyle w:val="Hyperlink"/>
                                        <w:rFonts w:ascii="Helvetica" w:eastAsia="Times New Roman" w:hAnsi="Helvetica" w:cs="Helvetica"/>
                                      </w:rPr>
                                    </w:pPr>
                                    <w:bookmarkStart w:id="0" w:name="_GoBack"/>
                                    <w:r>
                                      <w:rPr>
                                        <w:rFonts w:ascii="Helvetica" w:eastAsia="Times New Roman" w:hAnsi="Helvetica" w:cs="Helvetica"/>
                                        <w:noProof/>
                                        <w:color w:val="0000FF"/>
                                        <w:sz w:val="20"/>
                                        <w:szCs w:val="20"/>
                                      </w:rPr>
                                      <w:drawing>
                                        <wp:inline distT="0" distB="0" distL="0" distR="0">
                                          <wp:extent cx="5334000" cy="1809750"/>
                                          <wp:effectExtent l="0" t="0" r="0" b="0"/>
                                          <wp:docPr id="9" name="Picture 9" descr="newsletter header">
                                            <a:hlinkClick xmlns:a="http://schemas.openxmlformats.org/drawingml/2006/main" r:id="rId4" tgtFrame="_self"/>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sletter heade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34000" cy="1809750"/>
                                                  </a:xfrm>
                                                  <a:prstGeom prst="rect">
                                                    <a:avLst/>
                                                  </a:prstGeom>
                                                  <a:noFill/>
                                                  <a:ln>
                                                    <a:noFill/>
                                                  </a:ln>
                                                </pic:spPr>
                                              </pic:pic>
                                            </a:graphicData>
                                          </a:graphic>
                                        </wp:inline>
                                      </w:drawing>
                                    </w:r>
                                  </w:p>
                                  <w:p w:rsidR="00165E60" w:rsidRDefault="00165E60">
                                    <w:pPr>
                                      <w:jc w:val="center"/>
                                      <w:rPr>
                                        <w:rStyle w:val="Hyperlink"/>
                                        <w:color w:val="auto"/>
                                        <w:u w:val="none"/>
                                      </w:rPr>
                                    </w:pPr>
                                    <w:hyperlink r:id="rId6" w:tgtFrame="_self" w:history="1">
                                      <w:r>
                                        <w:rPr>
                                          <w:rStyle w:val="Hyperlink"/>
                                          <w:rFonts w:ascii="Helvetica" w:eastAsia="Times New Roman" w:hAnsi="Helvetica" w:cs="Helvetica"/>
                                          <w:sz w:val="20"/>
                                          <w:szCs w:val="20"/>
                                        </w:rPr>
                                        <w:t>Click to view newsletter archives</w:t>
                                      </w:r>
                                    </w:hyperlink>
                                  </w:p>
                                  <w:p w:rsidR="00165E60" w:rsidRDefault="00165E60">
                                    <w:pPr>
                                      <w:spacing w:line="280" w:lineRule="atLeast"/>
                                      <w:jc w:val="center"/>
                                      <w:rPr>
                                        <w:rFonts w:ascii="Helvetica" w:eastAsia="Times New Roman" w:hAnsi="Helvetica" w:cs="Helvetica"/>
                                        <w:color w:val="222222"/>
                                        <w:sz w:val="20"/>
                                        <w:szCs w:val="20"/>
                                      </w:rPr>
                                    </w:pPr>
                                  </w:p>
                                </w:tc>
                                <w:tc>
                                  <w:tcPr>
                                    <w:tcW w:w="6" w:type="dxa"/>
                                    <w:hideMark/>
                                  </w:tcPr>
                                  <w:p w:rsidR="00165E60" w:rsidRDefault="00165E60">
                                    <w:pPr>
                                      <w:rPr>
                                        <w:rFonts w:ascii="Helvetica" w:eastAsia="Times New Roman" w:hAnsi="Helvetica" w:cs="Helvetica"/>
                                        <w:color w:val="222222"/>
                                        <w:sz w:val="20"/>
                                        <w:szCs w:val="20"/>
                                      </w:rPr>
                                    </w:pPr>
                                  </w:p>
                                </w:tc>
                              </w:tr>
                            </w:tbl>
                            <w:p w:rsidR="00165E60" w:rsidRDefault="00165E60">
                              <w:pPr>
                                <w:rPr>
                                  <w:rFonts w:eastAsia="Times New Roman"/>
                                  <w:sz w:val="20"/>
                                  <w:szCs w:val="20"/>
                                </w:rPr>
                              </w:pPr>
                            </w:p>
                          </w:tc>
                        </w:tr>
                      </w:tbl>
                      <w:p w:rsidR="00165E60" w:rsidRDefault="00165E60">
                        <w:pPr>
                          <w:rPr>
                            <w:rFonts w:eastAsia="Times New Roman"/>
                            <w:sz w:val="20"/>
                            <w:szCs w:val="20"/>
                          </w:rPr>
                        </w:pPr>
                      </w:p>
                    </w:tc>
                  </w:tr>
                  <w:tr w:rsidR="00165E60">
                    <w:tc>
                      <w:tcPr>
                        <w:tcW w:w="0" w:type="auto"/>
                        <w:hideMark/>
                      </w:tcPr>
                      <w:tbl>
                        <w:tblPr>
                          <w:tblW w:w="5000" w:type="pct"/>
                          <w:tblCellMar>
                            <w:left w:w="0" w:type="dxa"/>
                            <w:right w:w="0" w:type="dxa"/>
                          </w:tblCellMar>
                          <w:tblLook w:val="04A0" w:firstRow="1" w:lastRow="0" w:firstColumn="1" w:lastColumn="0" w:noHBand="0" w:noVBand="1"/>
                        </w:tblPr>
                        <w:tblGrid>
                          <w:gridCol w:w="8706"/>
                        </w:tblGrid>
                        <w:tr w:rsidR="00165E60">
                          <w:tc>
                            <w:tcPr>
                              <w:tcW w:w="8700" w:type="dxa"/>
                              <w:tcMar>
                                <w:top w:w="150" w:type="dxa"/>
                                <w:left w:w="0" w:type="dxa"/>
                                <w:bottom w:w="0" w:type="dxa"/>
                                <w:right w:w="0" w:type="dxa"/>
                              </w:tcMar>
                              <w:hideMark/>
                            </w:tcPr>
                            <w:tbl>
                              <w:tblPr>
                                <w:tblW w:w="8700" w:type="dxa"/>
                                <w:tblCellMar>
                                  <w:left w:w="0" w:type="dxa"/>
                                  <w:right w:w="0" w:type="dxa"/>
                                </w:tblCellMar>
                                <w:tblLook w:val="04A0" w:firstRow="1" w:lastRow="0" w:firstColumn="1" w:lastColumn="0" w:noHBand="0" w:noVBand="1"/>
                              </w:tblPr>
                              <w:tblGrid>
                                <w:gridCol w:w="8694"/>
                                <w:gridCol w:w="6"/>
                              </w:tblGrid>
                              <w:tr w:rsidR="00165E60">
                                <w:tc>
                                  <w:tcPr>
                                    <w:tcW w:w="0" w:type="auto"/>
                                    <w:tcMar>
                                      <w:top w:w="150" w:type="dxa"/>
                                      <w:left w:w="150" w:type="dxa"/>
                                      <w:bottom w:w="150" w:type="dxa"/>
                                      <w:right w:w="150" w:type="dxa"/>
                                    </w:tcMar>
                                    <w:hideMark/>
                                  </w:tcPr>
                                  <w:p w:rsidR="00165E60" w:rsidRDefault="00165E60" w:rsidP="00165E60">
                                    <w:pPr>
                                      <w:pStyle w:val="normal1"/>
                                      <w:spacing w:after="240"/>
                                    </w:pPr>
                                    <w:r>
                                      <w:t>View a Featured Ad at the End of this Email.</w:t>
                                    </w:r>
                                    <w:r>
                                      <w:br/>
                                    </w:r>
                                  </w:p>
                                  <w:p w:rsidR="00165E60" w:rsidRDefault="00165E60" w:rsidP="00165E60">
                                    <w:pPr>
                                      <w:pStyle w:val="Heading1"/>
                                      <w:spacing w:before="0" w:beforeAutospacing="0" w:after="0" w:afterAutospacing="0"/>
                                      <w:rPr>
                                        <w:rFonts w:ascii="Arial" w:eastAsia="Times New Roman" w:hAnsi="Arial" w:cs="Arial"/>
                                        <w:color w:val="AF282F"/>
                                        <w:sz w:val="30"/>
                                        <w:szCs w:val="30"/>
                                      </w:rPr>
                                    </w:pPr>
                                    <w:r>
                                      <w:rPr>
                                        <w:rStyle w:val="Strong"/>
                                        <w:rFonts w:ascii="Arial" w:eastAsia="Times New Roman" w:hAnsi="Arial" w:cs="Arial"/>
                                        <w:b/>
                                        <w:bCs/>
                                        <w:color w:val="AF282F"/>
                                        <w:sz w:val="30"/>
                                        <w:szCs w:val="30"/>
                                      </w:rPr>
                                      <w:t xml:space="preserve">December 12, 2019 </w:t>
                                    </w:r>
                                  </w:p>
                                  <w:p w:rsidR="00165E60" w:rsidRDefault="00165E60" w:rsidP="00165E60">
                                    <w:pPr>
                                      <w:pStyle w:val="normal1"/>
                                    </w:pPr>
                                    <w:r>
                                      <w:t> </w:t>
                                    </w:r>
                                    <w:r>
                                      <w:br/>
                                      <w:t>I.  Show Off Your City Contest Deadline Feb. 3</w:t>
                                    </w:r>
                                    <w:r>
                                      <w:br/>
                                      <w:t>II. Police and Fire Contract Provisions – New Data Just Released </w:t>
                                    </w:r>
                                  </w:p>
                                </w:tc>
                                <w:tc>
                                  <w:tcPr>
                                    <w:tcW w:w="6" w:type="dxa"/>
                                    <w:hideMark/>
                                  </w:tcPr>
                                  <w:p w:rsidR="00165E60" w:rsidRDefault="00165E60"/>
                                </w:tc>
                              </w:tr>
                            </w:tbl>
                            <w:p w:rsidR="00165E60" w:rsidRDefault="00165E60">
                              <w:pPr>
                                <w:rPr>
                                  <w:rFonts w:eastAsia="Times New Roman"/>
                                  <w:sz w:val="20"/>
                                  <w:szCs w:val="20"/>
                                </w:rPr>
                              </w:pPr>
                            </w:p>
                          </w:tc>
                        </w:tr>
                      </w:tbl>
                      <w:p w:rsidR="00165E60" w:rsidRDefault="00165E60">
                        <w:pPr>
                          <w:rPr>
                            <w:rFonts w:eastAsia="Times New Roman"/>
                            <w:sz w:val="20"/>
                            <w:szCs w:val="20"/>
                          </w:rPr>
                        </w:pPr>
                      </w:p>
                    </w:tc>
                  </w:tr>
                  <w:tr w:rsidR="00165E60">
                    <w:tc>
                      <w:tcPr>
                        <w:tcW w:w="0" w:type="auto"/>
                        <w:hideMark/>
                      </w:tcPr>
                      <w:tbl>
                        <w:tblPr>
                          <w:tblW w:w="5000" w:type="pct"/>
                          <w:tblCellMar>
                            <w:left w:w="0" w:type="dxa"/>
                            <w:right w:w="0" w:type="dxa"/>
                          </w:tblCellMar>
                          <w:tblLook w:val="04A0" w:firstRow="1" w:lastRow="0" w:firstColumn="1" w:lastColumn="0" w:noHBand="0" w:noVBand="1"/>
                        </w:tblPr>
                        <w:tblGrid>
                          <w:gridCol w:w="8706"/>
                        </w:tblGrid>
                        <w:tr w:rsidR="00165E60">
                          <w:tc>
                            <w:tcPr>
                              <w:tcW w:w="8700" w:type="dxa"/>
                              <w:tcMar>
                                <w:top w:w="150" w:type="dxa"/>
                                <w:left w:w="0" w:type="dxa"/>
                                <w:bottom w:w="0" w:type="dxa"/>
                                <w:right w:w="0" w:type="dxa"/>
                              </w:tcMar>
                              <w:hideMark/>
                            </w:tcPr>
                            <w:tbl>
                              <w:tblPr>
                                <w:tblW w:w="8700" w:type="dxa"/>
                                <w:tblCellMar>
                                  <w:left w:w="0" w:type="dxa"/>
                                  <w:right w:w="0" w:type="dxa"/>
                                </w:tblCellMar>
                                <w:tblLook w:val="04A0" w:firstRow="1" w:lastRow="0" w:firstColumn="1" w:lastColumn="0" w:noHBand="0" w:noVBand="1"/>
                              </w:tblPr>
                              <w:tblGrid>
                                <w:gridCol w:w="8694"/>
                                <w:gridCol w:w="6"/>
                              </w:tblGrid>
                              <w:tr w:rsidR="00165E60">
                                <w:tc>
                                  <w:tcPr>
                                    <w:tcW w:w="0" w:type="auto"/>
                                    <w:tcMar>
                                      <w:top w:w="150" w:type="dxa"/>
                                      <w:left w:w="150" w:type="dxa"/>
                                      <w:bottom w:w="150" w:type="dxa"/>
                                      <w:right w:w="150" w:type="dxa"/>
                                    </w:tcMar>
                                    <w:hideMark/>
                                  </w:tcPr>
                                  <w:p w:rsidR="00165E60" w:rsidRDefault="00165E60">
                                    <w:pPr>
                                      <w:pStyle w:val="Heading1"/>
                                      <w:spacing w:before="0" w:beforeAutospacing="0" w:after="0" w:afterAutospacing="0"/>
                                      <w:rPr>
                                        <w:rFonts w:ascii="Arial" w:eastAsia="Times New Roman" w:hAnsi="Arial" w:cs="Arial"/>
                                        <w:color w:val="AF282F"/>
                                        <w:sz w:val="30"/>
                                        <w:szCs w:val="30"/>
                                      </w:rPr>
                                    </w:pPr>
                                    <w:r>
                                      <w:rPr>
                                        <w:rStyle w:val="Strong"/>
                                        <w:rFonts w:ascii="Arial" w:eastAsia="Times New Roman" w:hAnsi="Arial" w:cs="Arial"/>
                                        <w:b/>
                                        <w:bCs/>
                                        <w:color w:val="AF282F"/>
                                        <w:sz w:val="30"/>
                                        <w:szCs w:val="30"/>
                                      </w:rPr>
                                      <w:t xml:space="preserve">I. Show </w:t>
                                    </w:r>
                                    <w:proofErr w:type="gramStart"/>
                                    <w:r>
                                      <w:rPr>
                                        <w:rStyle w:val="Strong"/>
                                        <w:rFonts w:ascii="Arial" w:eastAsia="Times New Roman" w:hAnsi="Arial" w:cs="Arial"/>
                                        <w:b/>
                                        <w:bCs/>
                                        <w:color w:val="AF282F"/>
                                        <w:sz w:val="30"/>
                                        <w:szCs w:val="30"/>
                                      </w:rPr>
                                      <w:t>Off</w:t>
                                    </w:r>
                                    <w:proofErr w:type="gramEnd"/>
                                    <w:r>
                                      <w:rPr>
                                        <w:rStyle w:val="Strong"/>
                                        <w:rFonts w:ascii="Arial" w:eastAsia="Times New Roman" w:hAnsi="Arial" w:cs="Arial"/>
                                        <w:b/>
                                        <w:bCs/>
                                        <w:color w:val="AF282F"/>
                                        <w:sz w:val="30"/>
                                        <w:szCs w:val="30"/>
                                      </w:rPr>
                                      <w:t xml:space="preserve"> Your City Contest Deadline Feb. 3</w:t>
                                    </w:r>
                                  </w:p>
                                  <w:p w:rsidR="00165E60" w:rsidRDefault="00165E60">
                                    <w:pPr>
                                      <w:pStyle w:val="normal1"/>
                                    </w:pPr>
                                    <w:r>
                                      <w:t> </w:t>
                                    </w:r>
                                    <w:r>
                                      <w:br/>
                                      <w:t>The Third Annual Show Off Your City Contest is accepting entries through February 3. Municipalities are invited to send us photos of their tourist attractions, downtown areas, economic development initiatives, parks, city halls, community groups and new projects. Entries will be posted on the </w:t>
                                    </w:r>
                                    <w:hyperlink r:id="rId7" w:history="1">
                                      <w:r>
                                        <w:rPr>
                                          <w:rStyle w:val="Hyperlink"/>
                                        </w:rPr>
                                        <w:t>League’s Facebook</w:t>
                                      </w:r>
                                    </w:hyperlink>
                                    <w:r>
                                      <w:t> page, website and some featured in the April issue of </w:t>
                                    </w:r>
                                    <w:r>
                                      <w:rPr>
                                        <w:rStyle w:val="Emphasis"/>
                                      </w:rPr>
                                      <w:t>NJ Municipalities</w:t>
                                    </w:r>
                                    <w:r>
                                      <w:t>, and possibly other issues.</w:t>
                                    </w:r>
                                    <w:r>
                                      <w:br/>
                                    </w:r>
                                    <w:r>
                                      <w:br/>
                                      <w:t>A winner will be chosen and receives a free League publication of their choice! Photos can be submitted to </w:t>
                                    </w:r>
                                    <w:hyperlink r:id="rId8" w:history="1">
                                      <w:r>
                                        <w:rPr>
                                          <w:rStyle w:val="Hyperlink"/>
                                        </w:rPr>
                                        <w:t>Email: aspiezio@njlm.org</w:t>
                                      </w:r>
                                    </w:hyperlink>
                                    <w:r>
                                      <w:t>, or mailed on CD or flash drive to 222 West State Street, Trenton, NJ 08608.</w:t>
                                    </w:r>
                                    <w:r>
                                      <w:br/>
                                    </w:r>
                                    <w:r>
                                      <w:br/>
                                      <w:t xml:space="preserve">For full details, visit the </w:t>
                                    </w:r>
                                    <w:hyperlink r:id="rId9" w:history="1">
                                      <w:r>
                                        <w:rPr>
                                          <w:rStyle w:val="Hyperlink"/>
                                        </w:rPr>
                                        <w:t>Show Off Your City Contest webpage</w:t>
                                      </w:r>
                                    </w:hyperlink>
                                    <w:r>
                                      <w:t>.</w:t>
                                    </w:r>
                                  </w:p>
                                </w:tc>
                                <w:tc>
                                  <w:tcPr>
                                    <w:tcW w:w="6" w:type="dxa"/>
                                    <w:hideMark/>
                                  </w:tcPr>
                                  <w:p w:rsidR="00165E60" w:rsidRDefault="00165E60"/>
                                </w:tc>
                              </w:tr>
                            </w:tbl>
                            <w:p w:rsidR="00165E60" w:rsidRDefault="00165E60">
                              <w:pPr>
                                <w:rPr>
                                  <w:rFonts w:eastAsia="Times New Roman"/>
                                  <w:sz w:val="20"/>
                                  <w:szCs w:val="20"/>
                                </w:rPr>
                              </w:pPr>
                            </w:p>
                          </w:tc>
                        </w:tr>
                      </w:tbl>
                      <w:p w:rsidR="00165E60" w:rsidRDefault="00165E60">
                        <w:pPr>
                          <w:rPr>
                            <w:rFonts w:eastAsia="Times New Roman"/>
                            <w:sz w:val="20"/>
                            <w:szCs w:val="20"/>
                          </w:rPr>
                        </w:pPr>
                      </w:p>
                    </w:tc>
                  </w:tr>
                  <w:tr w:rsidR="00165E60">
                    <w:tc>
                      <w:tcPr>
                        <w:tcW w:w="0" w:type="auto"/>
                        <w:hideMark/>
                      </w:tcPr>
                      <w:tbl>
                        <w:tblPr>
                          <w:tblW w:w="5000" w:type="pct"/>
                          <w:tblCellMar>
                            <w:left w:w="0" w:type="dxa"/>
                            <w:right w:w="0" w:type="dxa"/>
                          </w:tblCellMar>
                          <w:tblLook w:val="04A0" w:firstRow="1" w:lastRow="0" w:firstColumn="1" w:lastColumn="0" w:noHBand="0" w:noVBand="1"/>
                        </w:tblPr>
                        <w:tblGrid>
                          <w:gridCol w:w="8706"/>
                        </w:tblGrid>
                        <w:tr w:rsidR="00165E60">
                          <w:tc>
                            <w:tcPr>
                              <w:tcW w:w="8700" w:type="dxa"/>
                              <w:tcMar>
                                <w:top w:w="150" w:type="dxa"/>
                                <w:left w:w="0" w:type="dxa"/>
                                <w:bottom w:w="0" w:type="dxa"/>
                                <w:right w:w="0" w:type="dxa"/>
                              </w:tcMar>
                              <w:hideMark/>
                            </w:tcPr>
                            <w:tbl>
                              <w:tblPr>
                                <w:tblW w:w="8700" w:type="dxa"/>
                                <w:tblCellMar>
                                  <w:left w:w="0" w:type="dxa"/>
                                  <w:right w:w="0" w:type="dxa"/>
                                </w:tblCellMar>
                                <w:tblLook w:val="04A0" w:firstRow="1" w:lastRow="0" w:firstColumn="1" w:lastColumn="0" w:noHBand="0" w:noVBand="1"/>
                              </w:tblPr>
                              <w:tblGrid>
                                <w:gridCol w:w="8694"/>
                                <w:gridCol w:w="6"/>
                              </w:tblGrid>
                              <w:tr w:rsidR="00165E60">
                                <w:tc>
                                  <w:tcPr>
                                    <w:tcW w:w="0" w:type="auto"/>
                                    <w:tcMar>
                                      <w:top w:w="150" w:type="dxa"/>
                                      <w:left w:w="150" w:type="dxa"/>
                                      <w:bottom w:w="150" w:type="dxa"/>
                                      <w:right w:w="150" w:type="dxa"/>
                                    </w:tcMar>
                                    <w:hideMark/>
                                  </w:tcPr>
                                  <w:p w:rsidR="00165E60" w:rsidRDefault="00165E60">
                                    <w:pPr>
                                      <w:pStyle w:val="Heading1"/>
                                      <w:spacing w:before="0" w:beforeAutospacing="0" w:after="0" w:afterAutospacing="0"/>
                                      <w:rPr>
                                        <w:rFonts w:ascii="Arial" w:eastAsia="Times New Roman" w:hAnsi="Arial" w:cs="Arial"/>
                                        <w:color w:val="AF282F"/>
                                        <w:sz w:val="30"/>
                                        <w:szCs w:val="30"/>
                                      </w:rPr>
                                    </w:pPr>
                                    <w:r>
                                      <w:rPr>
                                        <w:rStyle w:val="Strong"/>
                                        <w:rFonts w:ascii="Arial" w:eastAsia="Times New Roman" w:hAnsi="Arial" w:cs="Arial"/>
                                        <w:b/>
                                        <w:bCs/>
                                        <w:color w:val="AF282F"/>
                                        <w:sz w:val="30"/>
                                        <w:szCs w:val="30"/>
                                      </w:rPr>
                                      <w:t xml:space="preserve">II. Police and Fire Contract Provisions – New Data Just Released </w:t>
                                    </w:r>
                                  </w:p>
                                  <w:p w:rsidR="00165E60" w:rsidRDefault="00165E60">
                                    <w:pPr>
                                      <w:pStyle w:val="normal1"/>
                                    </w:pPr>
                                    <w:r>
                                      <w:t> </w:t>
                                    </w:r>
                                    <w:r>
                                      <w:br/>
                                      <w:t>Are you getting ready to head into negotiations?</w:t>
                                    </w:r>
                                    <w:r>
                                      <w:br/>
                                      <w:t> </w:t>
                                    </w:r>
                                    <w:r>
                                      <w:br/>
                                      <w:t xml:space="preserve">The Police and Fire Labor Data Service provides resources tracking the trends in police and fire contract settlements. The service includes data in Microsoft Excel files. Included are selected contract provisions, such as agreement years, college provisions, travel reimbursement, vacation and longevity schedules, health benefits, and more. Visit the League’s website for the </w:t>
                                    </w:r>
                                    <w:hyperlink r:id="rId10" w:history="1">
                                      <w:r>
                                        <w:rPr>
                                          <w:rStyle w:val="Hyperlink"/>
                                        </w:rPr>
                                        <w:t>full list of provisions included</w:t>
                                      </w:r>
                                    </w:hyperlink>
                                    <w:r>
                                      <w:t xml:space="preserve">. Also included are department salary scales, which include a calculation of horizontal and vertical increases for each </w:t>
                                    </w:r>
                                    <w:r>
                                      <w:lastRenderedPageBreak/>
                                      <w:t>year.</w:t>
                                    </w:r>
                                    <w:r>
                                      <w:br/>
                                      <w:t> </w:t>
                                    </w:r>
                                    <w:r>
                                      <w:br/>
                                      <w:t>The League’s goal is to provide its membership with the most current data for the most departments across the State. We began collecting this data in January 2019, and will continue collecting through 2020. However, because we know how important and time sensitive this information is, we are releasing the data in two editions. Available now is the first edition, with all data that has been collected thus far. The second edition is expected to be available as early as March 2020. Once the additional data for the second edition is available, it will be emailed automatically to all those that purchased the first edition.</w:t>
                                    </w:r>
                                    <w:r>
                                      <w:br/>
                                      <w:t> </w:t>
                                    </w:r>
                                    <w:r>
                                      <w:br/>
                                      <w:t>This first edition includes data for approximately 330 police departments and 50 fire departments.</w:t>
                                    </w:r>
                                    <w:r>
                                      <w:br/>
                                      <w:t> </w:t>
                                    </w:r>
                                    <w:r>
                                      <w:br/>
                                      <w:t>The data is available electronically, allowing you to easily search and sort through information as it best applies to your municipality. The Police and Fire Labor Data Service is part of the League’s Bureau of Municipal Information.</w:t>
                                    </w:r>
                                    <w:r>
                                      <w:br/>
                                      <w:t> </w:t>
                                    </w:r>
                                    <w:r>
                                      <w:br/>
                                      <w:t xml:space="preserve">To order visit the League’s website and </w:t>
                                    </w:r>
                                    <w:hyperlink r:id="rId11" w:history="1">
                                      <w:r>
                                        <w:rPr>
                                          <w:rStyle w:val="Hyperlink"/>
                                        </w:rPr>
                                        <w:t>complete the order form</w:t>
                                      </w:r>
                                    </w:hyperlink>
                                    <w:r>
                                      <w:t>.</w:t>
                                    </w:r>
                                    <w:r>
                                      <w:br/>
                                      <w:t> </w:t>
                                    </w:r>
                                    <w:r>
                                      <w:br/>
                                    </w:r>
                                    <w:r>
                                      <w:rPr>
                                        <w:rStyle w:val="Strong"/>
                                      </w:rPr>
                                      <w:t>Contact</w:t>
                                    </w:r>
                                    <w:r>
                                      <w:t xml:space="preserve">: Suzanne Allen, </w:t>
                                    </w:r>
                                    <w:hyperlink r:id="rId12" w:history="1">
                                      <w:r>
                                        <w:rPr>
                                          <w:rStyle w:val="Hyperlink"/>
                                        </w:rPr>
                                        <w:t>sallen@njlm.org</w:t>
                                      </w:r>
                                    </w:hyperlink>
                                    <w:r>
                                      <w:t>, 609-695-3481 x129.</w:t>
                                    </w:r>
                                  </w:p>
                                </w:tc>
                                <w:tc>
                                  <w:tcPr>
                                    <w:tcW w:w="6" w:type="dxa"/>
                                    <w:hideMark/>
                                  </w:tcPr>
                                  <w:p w:rsidR="00165E60" w:rsidRDefault="00165E60"/>
                                </w:tc>
                              </w:tr>
                            </w:tbl>
                            <w:p w:rsidR="00165E60" w:rsidRDefault="00165E60">
                              <w:pPr>
                                <w:rPr>
                                  <w:rFonts w:eastAsia="Times New Roman"/>
                                  <w:sz w:val="20"/>
                                  <w:szCs w:val="20"/>
                                </w:rPr>
                              </w:pPr>
                            </w:p>
                          </w:tc>
                        </w:tr>
                      </w:tbl>
                      <w:p w:rsidR="00165E60" w:rsidRDefault="00165E60">
                        <w:pPr>
                          <w:rPr>
                            <w:rFonts w:eastAsia="Times New Roman"/>
                            <w:sz w:val="20"/>
                            <w:szCs w:val="20"/>
                          </w:rPr>
                        </w:pPr>
                      </w:p>
                    </w:tc>
                  </w:tr>
                  <w:tr w:rsidR="00165E60">
                    <w:tc>
                      <w:tcPr>
                        <w:tcW w:w="0" w:type="auto"/>
                        <w:hideMark/>
                      </w:tcPr>
                      <w:tbl>
                        <w:tblPr>
                          <w:tblW w:w="8700" w:type="dxa"/>
                          <w:tblCellMar>
                            <w:left w:w="0" w:type="dxa"/>
                            <w:right w:w="0" w:type="dxa"/>
                          </w:tblCellMar>
                          <w:tblLook w:val="04A0" w:firstRow="1" w:lastRow="0" w:firstColumn="1" w:lastColumn="0" w:noHBand="0" w:noVBand="1"/>
                        </w:tblPr>
                        <w:tblGrid>
                          <w:gridCol w:w="8706"/>
                        </w:tblGrid>
                        <w:tr w:rsidR="00165E60">
                          <w:tc>
                            <w:tcPr>
                              <w:tcW w:w="8700" w:type="dxa"/>
                              <w:tcMar>
                                <w:top w:w="150" w:type="dxa"/>
                                <w:left w:w="0" w:type="dxa"/>
                                <w:bottom w:w="0" w:type="dxa"/>
                                <w:right w:w="0" w:type="dxa"/>
                              </w:tcMar>
                              <w:hideMark/>
                            </w:tcPr>
                            <w:tbl>
                              <w:tblPr>
                                <w:tblW w:w="8700" w:type="dxa"/>
                                <w:tblCellMar>
                                  <w:left w:w="0" w:type="dxa"/>
                                  <w:right w:w="0" w:type="dxa"/>
                                </w:tblCellMar>
                                <w:tblLook w:val="04A0" w:firstRow="1" w:lastRow="0" w:firstColumn="1" w:lastColumn="0" w:noHBand="0" w:noVBand="1"/>
                              </w:tblPr>
                              <w:tblGrid>
                                <w:gridCol w:w="8700"/>
                                <w:gridCol w:w="6"/>
                              </w:tblGrid>
                              <w:tr w:rsidR="00165E60">
                                <w:tc>
                                  <w:tcPr>
                                    <w:tcW w:w="0" w:type="auto"/>
                                    <w:tcMar>
                                      <w:top w:w="0" w:type="dxa"/>
                                      <w:left w:w="150" w:type="dxa"/>
                                      <w:bottom w:w="150" w:type="dxa"/>
                                      <w:right w:w="150" w:type="dxa"/>
                                    </w:tcMar>
                                    <w:hideMark/>
                                  </w:tcPr>
                                  <w:p w:rsidR="00165E60" w:rsidRDefault="00165E60">
                                    <w:pPr>
                                      <w:spacing w:line="280" w:lineRule="atLeast"/>
                                      <w:jc w:val="center"/>
                                      <w:rPr>
                                        <w:rFonts w:ascii="Helvetica" w:eastAsia="Times New Roman" w:hAnsi="Helvetica" w:cs="Helvetica"/>
                                        <w:color w:val="222222"/>
                                        <w:sz w:val="20"/>
                                        <w:szCs w:val="20"/>
                                      </w:rPr>
                                    </w:pPr>
                                    <w:r>
                                      <w:rPr>
                                        <w:rFonts w:ascii="Helvetica" w:eastAsia="Times New Roman" w:hAnsi="Helvetica" w:cs="Helvetica"/>
                                        <w:noProof/>
                                        <w:color w:val="222222"/>
                                        <w:sz w:val="20"/>
                                        <w:szCs w:val="20"/>
                                      </w:rPr>
                                      <w:lastRenderedPageBreak/>
                                      <w:drawing>
                                        <wp:inline distT="0" distB="0" distL="0" distR="0">
                                          <wp:extent cx="5334000" cy="47625"/>
                                          <wp:effectExtent l="0" t="0" r="0" b="9525"/>
                                          <wp:docPr id="8" name="Picture 8" descr="blue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ue lin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34000" cy="47625"/>
                                                  </a:xfrm>
                                                  <a:prstGeom prst="rect">
                                                    <a:avLst/>
                                                  </a:prstGeom>
                                                  <a:noFill/>
                                                  <a:ln>
                                                    <a:noFill/>
                                                  </a:ln>
                                                </pic:spPr>
                                              </pic:pic>
                                            </a:graphicData>
                                          </a:graphic>
                                        </wp:inline>
                                      </w:drawing>
                                    </w:r>
                                  </w:p>
                                </w:tc>
                                <w:tc>
                                  <w:tcPr>
                                    <w:tcW w:w="6" w:type="dxa"/>
                                    <w:hideMark/>
                                  </w:tcPr>
                                  <w:p w:rsidR="00165E60" w:rsidRDefault="00165E60">
                                    <w:pPr>
                                      <w:rPr>
                                        <w:rFonts w:ascii="Helvetica" w:eastAsia="Times New Roman" w:hAnsi="Helvetica" w:cs="Helvetica"/>
                                        <w:color w:val="222222"/>
                                        <w:sz w:val="20"/>
                                        <w:szCs w:val="20"/>
                                      </w:rPr>
                                    </w:pPr>
                                  </w:p>
                                </w:tc>
                              </w:tr>
                            </w:tbl>
                            <w:p w:rsidR="00165E60" w:rsidRDefault="00165E60">
                              <w:pPr>
                                <w:rPr>
                                  <w:rFonts w:eastAsia="Times New Roman"/>
                                  <w:sz w:val="20"/>
                                  <w:szCs w:val="20"/>
                                </w:rPr>
                              </w:pPr>
                            </w:p>
                          </w:tc>
                        </w:tr>
                      </w:tbl>
                      <w:p w:rsidR="00165E60" w:rsidRDefault="00165E60">
                        <w:pPr>
                          <w:rPr>
                            <w:rFonts w:eastAsia="Times New Roman"/>
                            <w:sz w:val="20"/>
                            <w:szCs w:val="20"/>
                          </w:rPr>
                        </w:pPr>
                      </w:p>
                    </w:tc>
                  </w:tr>
                  <w:tr w:rsidR="00165E60">
                    <w:tc>
                      <w:tcPr>
                        <w:tcW w:w="0" w:type="auto"/>
                        <w:hideMark/>
                      </w:tcPr>
                      <w:tbl>
                        <w:tblPr>
                          <w:tblW w:w="5000" w:type="pct"/>
                          <w:tblCellMar>
                            <w:left w:w="0" w:type="dxa"/>
                            <w:right w:w="0" w:type="dxa"/>
                          </w:tblCellMar>
                          <w:tblLook w:val="04A0" w:firstRow="1" w:lastRow="0" w:firstColumn="1" w:lastColumn="0" w:noHBand="0" w:noVBand="1"/>
                        </w:tblPr>
                        <w:tblGrid>
                          <w:gridCol w:w="8706"/>
                        </w:tblGrid>
                        <w:tr w:rsidR="00165E60">
                          <w:tc>
                            <w:tcPr>
                              <w:tcW w:w="8700" w:type="dxa"/>
                              <w:tcMar>
                                <w:top w:w="150" w:type="dxa"/>
                                <w:left w:w="0" w:type="dxa"/>
                                <w:bottom w:w="0" w:type="dxa"/>
                                <w:right w:w="0" w:type="dxa"/>
                              </w:tcMar>
                              <w:hideMark/>
                            </w:tcPr>
                            <w:tbl>
                              <w:tblPr>
                                <w:tblW w:w="8700" w:type="dxa"/>
                                <w:tblCellMar>
                                  <w:left w:w="0" w:type="dxa"/>
                                  <w:right w:w="0" w:type="dxa"/>
                                </w:tblCellMar>
                                <w:tblLook w:val="04A0" w:firstRow="1" w:lastRow="0" w:firstColumn="1" w:lastColumn="0" w:noHBand="0" w:noVBand="1"/>
                              </w:tblPr>
                              <w:tblGrid>
                                <w:gridCol w:w="8694"/>
                                <w:gridCol w:w="6"/>
                              </w:tblGrid>
                              <w:tr w:rsidR="00165E60">
                                <w:tc>
                                  <w:tcPr>
                                    <w:tcW w:w="0" w:type="auto"/>
                                    <w:tcMar>
                                      <w:top w:w="150" w:type="dxa"/>
                                      <w:left w:w="150" w:type="dxa"/>
                                      <w:bottom w:w="150" w:type="dxa"/>
                                      <w:right w:w="150" w:type="dxa"/>
                                    </w:tcMar>
                                    <w:hideMark/>
                                  </w:tcPr>
                                  <w:p w:rsidR="00165E60" w:rsidRDefault="00165E60">
                                    <w:pPr>
                                      <w:pStyle w:val="Heading1"/>
                                      <w:spacing w:before="0" w:beforeAutospacing="0" w:after="0" w:afterAutospacing="0"/>
                                      <w:rPr>
                                        <w:rFonts w:ascii="Arial" w:eastAsia="Times New Roman" w:hAnsi="Arial" w:cs="Arial"/>
                                        <w:color w:val="AF282F"/>
                                        <w:sz w:val="30"/>
                                        <w:szCs w:val="30"/>
                                      </w:rPr>
                                    </w:pPr>
                                    <w:r>
                                      <w:rPr>
                                        <w:rFonts w:ascii="Arial" w:eastAsia="Times New Roman" w:hAnsi="Arial" w:cs="Arial"/>
                                        <w:color w:val="0D60B5"/>
                                        <w:sz w:val="30"/>
                                        <w:szCs w:val="30"/>
                                      </w:rPr>
                                      <w:t>Advertiser Spotlight</w:t>
                                    </w:r>
                                  </w:p>
                                </w:tc>
                                <w:tc>
                                  <w:tcPr>
                                    <w:tcW w:w="6" w:type="dxa"/>
                                    <w:hideMark/>
                                  </w:tcPr>
                                  <w:p w:rsidR="00165E60" w:rsidRDefault="00165E60">
                                    <w:pPr>
                                      <w:rPr>
                                        <w:rFonts w:ascii="Arial" w:eastAsia="Times New Roman" w:hAnsi="Arial" w:cs="Arial"/>
                                        <w:color w:val="AF282F"/>
                                        <w:sz w:val="30"/>
                                        <w:szCs w:val="30"/>
                                      </w:rPr>
                                    </w:pPr>
                                  </w:p>
                                </w:tc>
                              </w:tr>
                            </w:tbl>
                            <w:p w:rsidR="00165E60" w:rsidRDefault="00165E60">
                              <w:pPr>
                                <w:rPr>
                                  <w:rFonts w:eastAsia="Times New Roman"/>
                                  <w:sz w:val="20"/>
                                  <w:szCs w:val="20"/>
                                </w:rPr>
                              </w:pPr>
                            </w:p>
                          </w:tc>
                        </w:tr>
                      </w:tbl>
                      <w:p w:rsidR="00165E60" w:rsidRDefault="00165E60">
                        <w:pPr>
                          <w:rPr>
                            <w:rFonts w:eastAsia="Times New Roman"/>
                            <w:sz w:val="20"/>
                            <w:szCs w:val="20"/>
                          </w:rPr>
                        </w:pPr>
                      </w:p>
                    </w:tc>
                  </w:tr>
                  <w:tr w:rsidR="00165E60">
                    <w:tc>
                      <w:tcPr>
                        <w:tcW w:w="0" w:type="auto"/>
                        <w:hideMark/>
                      </w:tcPr>
                      <w:tbl>
                        <w:tblPr>
                          <w:tblW w:w="8700" w:type="dxa"/>
                          <w:tblCellMar>
                            <w:left w:w="0" w:type="dxa"/>
                            <w:right w:w="0" w:type="dxa"/>
                          </w:tblCellMar>
                          <w:tblLook w:val="04A0" w:firstRow="1" w:lastRow="0" w:firstColumn="1" w:lastColumn="0" w:noHBand="0" w:noVBand="1"/>
                        </w:tblPr>
                        <w:tblGrid>
                          <w:gridCol w:w="8706"/>
                        </w:tblGrid>
                        <w:tr w:rsidR="00165E60">
                          <w:tc>
                            <w:tcPr>
                              <w:tcW w:w="8700" w:type="dxa"/>
                              <w:tcMar>
                                <w:top w:w="150" w:type="dxa"/>
                                <w:left w:w="0" w:type="dxa"/>
                                <w:bottom w:w="0" w:type="dxa"/>
                                <w:right w:w="0" w:type="dxa"/>
                              </w:tcMar>
                              <w:hideMark/>
                            </w:tcPr>
                            <w:tbl>
                              <w:tblPr>
                                <w:tblW w:w="8700" w:type="dxa"/>
                                <w:tblCellMar>
                                  <w:left w:w="0" w:type="dxa"/>
                                  <w:right w:w="0" w:type="dxa"/>
                                </w:tblCellMar>
                                <w:tblLook w:val="04A0" w:firstRow="1" w:lastRow="0" w:firstColumn="1" w:lastColumn="0" w:noHBand="0" w:noVBand="1"/>
                              </w:tblPr>
                              <w:tblGrid>
                                <w:gridCol w:w="8700"/>
                                <w:gridCol w:w="6"/>
                              </w:tblGrid>
                              <w:tr w:rsidR="00165E60">
                                <w:tc>
                                  <w:tcPr>
                                    <w:tcW w:w="0" w:type="auto"/>
                                    <w:tcMar>
                                      <w:top w:w="0" w:type="dxa"/>
                                      <w:left w:w="150" w:type="dxa"/>
                                      <w:bottom w:w="150" w:type="dxa"/>
                                      <w:right w:w="150" w:type="dxa"/>
                                    </w:tcMar>
                                    <w:hideMark/>
                                  </w:tcPr>
                                  <w:p w:rsidR="00165E60" w:rsidRDefault="00165E60">
                                    <w:pPr>
                                      <w:spacing w:line="280" w:lineRule="atLeast"/>
                                      <w:jc w:val="center"/>
                                      <w:rPr>
                                        <w:rFonts w:ascii="Helvetica" w:eastAsia="Times New Roman" w:hAnsi="Helvetica" w:cs="Helvetica"/>
                                        <w:color w:val="222222"/>
                                        <w:sz w:val="20"/>
                                        <w:szCs w:val="20"/>
                                      </w:rPr>
                                    </w:pPr>
                                    <w:r>
                                      <w:rPr>
                                        <w:rFonts w:ascii="Helvetica" w:eastAsia="Times New Roman" w:hAnsi="Helvetica" w:cs="Helvetica"/>
                                        <w:noProof/>
                                        <w:color w:val="0000FF"/>
                                        <w:sz w:val="20"/>
                                        <w:szCs w:val="20"/>
                                      </w:rPr>
                                      <w:drawing>
                                        <wp:inline distT="0" distB="0" distL="0" distR="0">
                                          <wp:extent cx="5334000" cy="895350"/>
                                          <wp:effectExtent l="0" t="0" r="0" b="0"/>
                                          <wp:docPr id="7" name="Picture 7" descr="Community Associates Ad">
                                            <a:hlinkClick xmlns:a="http://schemas.openxmlformats.org/drawingml/2006/main" r:id="rId14" tgtFrame="_self"/>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mmunity Associates A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34000" cy="895350"/>
                                                  </a:xfrm>
                                                  <a:prstGeom prst="rect">
                                                    <a:avLst/>
                                                  </a:prstGeom>
                                                  <a:noFill/>
                                                  <a:ln>
                                                    <a:noFill/>
                                                  </a:ln>
                                                </pic:spPr>
                                              </pic:pic>
                                            </a:graphicData>
                                          </a:graphic>
                                        </wp:inline>
                                      </w:drawing>
                                    </w:r>
                                  </w:p>
                                </w:tc>
                                <w:tc>
                                  <w:tcPr>
                                    <w:tcW w:w="6" w:type="dxa"/>
                                    <w:hideMark/>
                                  </w:tcPr>
                                  <w:p w:rsidR="00165E60" w:rsidRDefault="00165E60">
                                    <w:pPr>
                                      <w:rPr>
                                        <w:rFonts w:ascii="Helvetica" w:eastAsia="Times New Roman" w:hAnsi="Helvetica" w:cs="Helvetica"/>
                                        <w:color w:val="222222"/>
                                        <w:sz w:val="20"/>
                                        <w:szCs w:val="20"/>
                                      </w:rPr>
                                    </w:pPr>
                                  </w:p>
                                </w:tc>
                              </w:tr>
                            </w:tbl>
                            <w:p w:rsidR="00165E60" w:rsidRDefault="00165E60">
                              <w:pPr>
                                <w:rPr>
                                  <w:rFonts w:eastAsia="Times New Roman"/>
                                  <w:sz w:val="20"/>
                                  <w:szCs w:val="20"/>
                                </w:rPr>
                              </w:pPr>
                            </w:p>
                          </w:tc>
                        </w:tr>
                      </w:tbl>
                      <w:p w:rsidR="00165E60" w:rsidRDefault="00165E60">
                        <w:pPr>
                          <w:rPr>
                            <w:rFonts w:eastAsia="Times New Roman"/>
                            <w:sz w:val="20"/>
                            <w:szCs w:val="20"/>
                          </w:rPr>
                        </w:pPr>
                      </w:p>
                    </w:tc>
                  </w:tr>
                  <w:tr w:rsidR="00165E60">
                    <w:tc>
                      <w:tcPr>
                        <w:tcW w:w="0" w:type="auto"/>
                        <w:hideMark/>
                      </w:tcPr>
                      <w:tbl>
                        <w:tblPr>
                          <w:tblW w:w="5000" w:type="pct"/>
                          <w:tblCellMar>
                            <w:left w:w="0" w:type="dxa"/>
                            <w:right w:w="0" w:type="dxa"/>
                          </w:tblCellMar>
                          <w:tblLook w:val="04A0" w:firstRow="1" w:lastRow="0" w:firstColumn="1" w:lastColumn="0" w:noHBand="0" w:noVBand="1"/>
                        </w:tblPr>
                        <w:tblGrid>
                          <w:gridCol w:w="8706"/>
                        </w:tblGrid>
                        <w:tr w:rsidR="00165E60">
                          <w:tc>
                            <w:tcPr>
                              <w:tcW w:w="8700" w:type="dxa"/>
                              <w:tcMar>
                                <w:top w:w="150" w:type="dxa"/>
                                <w:left w:w="0" w:type="dxa"/>
                                <w:bottom w:w="0" w:type="dxa"/>
                                <w:right w:w="0" w:type="dxa"/>
                              </w:tcMar>
                              <w:hideMark/>
                            </w:tcPr>
                            <w:tbl>
                              <w:tblPr>
                                <w:tblW w:w="8700" w:type="dxa"/>
                                <w:tblCellMar>
                                  <w:left w:w="0" w:type="dxa"/>
                                  <w:right w:w="0" w:type="dxa"/>
                                </w:tblCellMar>
                                <w:tblLook w:val="04A0" w:firstRow="1" w:lastRow="0" w:firstColumn="1" w:lastColumn="0" w:noHBand="0" w:noVBand="1"/>
                              </w:tblPr>
                              <w:tblGrid>
                                <w:gridCol w:w="8694"/>
                                <w:gridCol w:w="6"/>
                              </w:tblGrid>
                              <w:tr w:rsidR="00165E60">
                                <w:tc>
                                  <w:tcPr>
                                    <w:tcW w:w="0" w:type="auto"/>
                                    <w:tcMar>
                                      <w:top w:w="150" w:type="dxa"/>
                                      <w:left w:w="150" w:type="dxa"/>
                                      <w:bottom w:w="150" w:type="dxa"/>
                                      <w:right w:w="150" w:type="dxa"/>
                                    </w:tcMar>
                                    <w:hideMark/>
                                  </w:tcPr>
                                  <w:p w:rsidR="00165E60" w:rsidRDefault="00165E60">
                                    <w:pPr>
                                      <w:rPr>
                                        <w:rFonts w:eastAsia="Times New Roman"/>
                                        <w:sz w:val="20"/>
                                        <w:szCs w:val="20"/>
                                      </w:rPr>
                                    </w:pPr>
                                  </w:p>
                                </w:tc>
                                <w:tc>
                                  <w:tcPr>
                                    <w:tcW w:w="6" w:type="dxa"/>
                                    <w:hideMark/>
                                  </w:tcPr>
                                  <w:p w:rsidR="00165E60" w:rsidRDefault="00165E60">
                                    <w:pPr>
                                      <w:rPr>
                                        <w:rFonts w:eastAsia="Times New Roman"/>
                                        <w:sz w:val="20"/>
                                        <w:szCs w:val="20"/>
                                      </w:rPr>
                                    </w:pPr>
                                  </w:p>
                                </w:tc>
                              </w:tr>
                            </w:tbl>
                            <w:p w:rsidR="00165E60" w:rsidRDefault="00165E60">
                              <w:pPr>
                                <w:rPr>
                                  <w:rFonts w:eastAsia="Times New Roman"/>
                                  <w:sz w:val="20"/>
                                  <w:szCs w:val="20"/>
                                </w:rPr>
                              </w:pPr>
                            </w:p>
                          </w:tc>
                        </w:tr>
                      </w:tbl>
                      <w:p w:rsidR="00165E60" w:rsidRDefault="00165E60">
                        <w:pPr>
                          <w:rPr>
                            <w:rFonts w:eastAsia="Times New Roman"/>
                            <w:sz w:val="20"/>
                            <w:szCs w:val="20"/>
                          </w:rPr>
                        </w:pPr>
                      </w:p>
                    </w:tc>
                  </w:tr>
                  <w:tr w:rsidR="00165E60">
                    <w:tc>
                      <w:tcPr>
                        <w:tcW w:w="0" w:type="auto"/>
                        <w:hideMark/>
                      </w:tcPr>
                      <w:tbl>
                        <w:tblPr>
                          <w:tblW w:w="8700" w:type="dxa"/>
                          <w:shd w:val="clear" w:color="auto" w:fill="003A70"/>
                          <w:tblCellMar>
                            <w:left w:w="0" w:type="dxa"/>
                            <w:right w:w="0" w:type="dxa"/>
                          </w:tblCellMar>
                          <w:tblLook w:val="04A0" w:firstRow="1" w:lastRow="0" w:firstColumn="1" w:lastColumn="0" w:noHBand="0" w:noVBand="1"/>
                        </w:tblPr>
                        <w:tblGrid>
                          <w:gridCol w:w="8706"/>
                        </w:tblGrid>
                        <w:tr w:rsidR="00165E60">
                          <w:tc>
                            <w:tcPr>
                              <w:tcW w:w="8700" w:type="dxa"/>
                              <w:shd w:val="clear" w:color="auto" w:fill="003A70"/>
                              <w:tcMar>
                                <w:top w:w="150" w:type="dxa"/>
                                <w:left w:w="0" w:type="dxa"/>
                                <w:bottom w:w="0" w:type="dxa"/>
                                <w:right w:w="0" w:type="dxa"/>
                              </w:tcMar>
                              <w:hideMark/>
                            </w:tcPr>
                            <w:tbl>
                              <w:tblPr>
                                <w:tblW w:w="8700" w:type="dxa"/>
                                <w:tblCellMar>
                                  <w:left w:w="0" w:type="dxa"/>
                                  <w:right w:w="0" w:type="dxa"/>
                                </w:tblCellMar>
                                <w:tblLook w:val="04A0" w:firstRow="1" w:lastRow="0" w:firstColumn="1" w:lastColumn="0" w:noHBand="0" w:noVBand="1"/>
                              </w:tblPr>
                              <w:tblGrid>
                                <w:gridCol w:w="8700"/>
                                <w:gridCol w:w="6"/>
                              </w:tblGrid>
                              <w:tr w:rsidR="00165E60">
                                <w:tc>
                                  <w:tcPr>
                                    <w:tcW w:w="0" w:type="auto"/>
                                    <w:tcMar>
                                      <w:top w:w="0" w:type="dxa"/>
                                      <w:left w:w="150" w:type="dxa"/>
                                      <w:bottom w:w="150" w:type="dxa"/>
                                      <w:right w:w="150" w:type="dxa"/>
                                    </w:tcMar>
                                    <w:hideMark/>
                                  </w:tcPr>
                                  <w:p w:rsidR="00165E60" w:rsidRDefault="00165E60">
                                    <w:pPr>
                                      <w:spacing w:line="280" w:lineRule="atLeast"/>
                                      <w:jc w:val="center"/>
                                      <w:rPr>
                                        <w:rFonts w:ascii="Helvetica" w:eastAsia="Times New Roman" w:hAnsi="Helvetica" w:cs="Helvetica"/>
                                        <w:color w:val="222222"/>
                                        <w:sz w:val="20"/>
                                        <w:szCs w:val="20"/>
                                      </w:rPr>
                                    </w:pPr>
                                    <w:r>
                                      <w:rPr>
                                        <w:rFonts w:ascii="Helvetica" w:eastAsia="Times New Roman" w:hAnsi="Helvetica" w:cs="Helvetica"/>
                                        <w:noProof/>
                                        <w:color w:val="0000FF"/>
                                        <w:sz w:val="20"/>
                                        <w:szCs w:val="20"/>
                                      </w:rPr>
                                      <w:drawing>
                                        <wp:inline distT="0" distB="0" distL="0" distR="0">
                                          <wp:extent cx="5334000" cy="600075"/>
                                          <wp:effectExtent l="0" t="0" r="0" b="9525"/>
                                          <wp:docPr id="6" name="Picture 6" descr="222 West State Street, Trenton, NJ 08608 Phone: 609-695-3481 Web: www.njlm.org">
                                            <a:hlinkClick xmlns:a="http://schemas.openxmlformats.org/drawingml/2006/main" r:id="rId16" tgtFrame="_self"/>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22 West State Street, Trenton, NJ 08608 Phone: 609-695-3481 Web: www.njlm.or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334000" cy="600075"/>
                                                  </a:xfrm>
                                                  <a:prstGeom prst="rect">
                                                    <a:avLst/>
                                                  </a:prstGeom>
                                                  <a:noFill/>
                                                  <a:ln>
                                                    <a:noFill/>
                                                  </a:ln>
                                                </pic:spPr>
                                              </pic:pic>
                                            </a:graphicData>
                                          </a:graphic>
                                        </wp:inline>
                                      </w:drawing>
                                    </w:r>
                                  </w:p>
                                </w:tc>
                                <w:tc>
                                  <w:tcPr>
                                    <w:tcW w:w="6" w:type="dxa"/>
                                    <w:hideMark/>
                                  </w:tcPr>
                                  <w:p w:rsidR="00165E60" w:rsidRDefault="00165E60">
                                    <w:pPr>
                                      <w:rPr>
                                        <w:rFonts w:ascii="Helvetica" w:eastAsia="Times New Roman" w:hAnsi="Helvetica" w:cs="Helvetica"/>
                                        <w:color w:val="222222"/>
                                        <w:sz w:val="20"/>
                                        <w:szCs w:val="20"/>
                                      </w:rPr>
                                    </w:pPr>
                                  </w:p>
                                </w:tc>
                              </w:tr>
                            </w:tbl>
                            <w:p w:rsidR="00165E60" w:rsidRDefault="00165E60">
                              <w:pPr>
                                <w:rPr>
                                  <w:rFonts w:eastAsia="Times New Roman"/>
                                  <w:sz w:val="20"/>
                                  <w:szCs w:val="20"/>
                                </w:rPr>
                              </w:pPr>
                            </w:p>
                          </w:tc>
                        </w:tr>
                      </w:tbl>
                      <w:p w:rsidR="00165E60" w:rsidRDefault="00165E60">
                        <w:pPr>
                          <w:rPr>
                            <w:rFonts w:eastAsia="Times New Roman"/>
                            <w:sz w:val="20"/>
                            <w:szCs w:val="20"/>
                          </w:rPr>
                        </w:pPr>
                      </w:p>
                    </w:tc>
                  </w:tr>
                  <w:tr w:rsidR="00165E60">
                    <w:tc>
                      <w:tcPr>
                        <w:tcW w:w="0" w:type="auto"/>
                        <w:hideMark/>
                      </w:tcPr>
                      <w:tbl>
                        <w:tblPr>
                          <w:tblW w:w="5000" w:type="pct"/>
                          <w:shd w:val="clear" w:color="auto" w:fill="003A70"/>
                          <w:tblCellMar>
                            <w:left w:w="0" w:type="dxa"/>
                            <w:right w:w="0" w:type="dxa"/>
                          </w:tblCellMar>
                          <w:tblLook w:val="04A0" w:firstRow="1" w:lastRow="0" w:firstColumn="1" w:lastColumn="0" w:noHBand="0" w:noVBand="1"/>
                        </w:tblPr>
                        <w:tblGrid>
                          <w:gridCol w:w="8706"/>
                        </w:tblGrid>
                        <w:tr w:rsidR="00165E60">
                          <w:tc>
                            <w:tcPr>
                              <w:tcW w:w="8700" w:type="dxa"/>
                              <w:shd w:val="clear" w:color="auto" w:fill="003A70"/>
                              <w:tcMar>
                                <w:top w:w="150" w:type="dxa"/>
                                <w:left w:w="0" w:type="dxa"/>
                                <w:bottom w:w="0" w:type="dxa"/>
                                <w:right w:w="0" w:type="dxa"/>
                              </w:tcMar>
                              <w:hideMark/>
                            </w:tcPr>
                            <w:tbl>
                              <w:tblPr>
                                <w:tblW w:w="8700" w:type="dxa"/>
                                <w:tblCellMar>
                                  <w:left w:w="0" w:type="dxa"/>
                                  <w:right w:w="0" w:type="dxa"/>
                                </w:tblCellMar>
                                <w:tblLook w:val="04A0" w:firstRow="1" w:lastRow="0" w:firstColumn="1" w:lastColumn="0" w:noHBand="0" w:noVBand="1"/>
                              </w:tblPr>
                              <w:tblGrid>
                                <w:gridCol w:w="8694"/>
                                <w:gridCol w:w="6"/>
                              </w:tblGrid>
                              <w:tr w:rsidR="00165E60">
                                <w:tc>
                                  <w:tcPr>
                                    <w:tcW w:w="0" w:type="auto"/>
                                    <w:tcMar>
                                      <w:top w:w="150" w:type="dxa"/>
                                      <w:left w:w="150" w:type="dxa"/>
                                      <w:bottom w:w="150" w:type="dxa"/>
                                      <w:right w:w="150" w:type="dxa"/>
                                    </w:tcMar>
                                    <w:hideMark/>
                                  </w:tcPr>
                                  <w:p w:rsidR="00165E60" w:rsidRDefault="00165E60">
                                    <w:pPr>
                                      <w:pStyle w:val="Heading2"/>
                                      <w:spacing w:before="0" w:beforeAutospacing="0" w:after="0" w:afterAutospacing="0"/>
                                      <w:rPr>
                                        <w:rFonts w:ascii="Arial" w:eastAsia="Times New Roman" w:hAnsi="Arial" w:cs="Arial"/>
                                        <w:color w:val="711A1E"/>
                                        <w:sz w:val="24"/>
                                        <w:szCs w:val="24"/>
                                      </w:rPr>
                                    </w:pPr>
                                    <w:r>
                                      <w:rPr>
                                        <w:rFonts w:ascii="Arial" w:eastAsia="Times New Roman" w:hAnsi="Arial" w:cs="Arial"/>
                                        <w:color w:val="FFFFFF"/>
                                        <w:sz w:val="24"/>
                                        <w:szCs w:val="24"/>
                                      </w:rPr>
                                      <w:t>NJLM on Social Media:     </w:t>
                                    </w:r>
                                    <w:hyperlink r:id="rId18" w:history="1">
                                      <w:r>
                                        <w:rPr>
                                          <w:rStyle w:val="Hyperlink"/>
                                          <w:rFonts w:ascii="Arial" w:eastAsia="Times New Roman" w:hAnsi="Arial" w:cs="Arial"/>
                                          <w:color w:val="FFFFFF"/>
                                          <w:sz w:val="24"/>
                                          <w:szCs w:val="24"/>
                                        </w:rPr>
                                        <w:t>Facebook</w:t>
                                      </w:r>
                                    </w:hyperlink>
                                    <w:r>
                                      <w:rPr>
                                        <w:rFonts w:ascii="Arial" w:eastAsia="Times New Roman" w:hAnsi="Arial" w:cs="Arial"/>
                                        <w:color w:val="FFFFFF"/>
                                        <w:sz w:val="24"/>
                                        <w:szCs w:val="24"/>
                                      </w:rPr>
                                      <w:t>     </w:t>
                                    </w:r>
                                    <w:hyperlink r:id="rId19" w:history="1">
                                      <w:r>
                                        <w:rPr>
                                          <w:rStyle w:val="Hyperlink"/>
                                          <w:rFonts w:ascii="Arial" w:eastAsia="Times New Roman" w:hAnsi="Arial" w:cs="Arial"/>
                                          <w:color w:val="FFFFFF"/>
                                          <w:sz w:val="24"/>
                                          <w:szCs w:val="24"/>
                                        </w:rPr>
                                        <w:t>Twitter</w:t>
                                      </w:r>
                                    </w:hyperlink>
                                    <w:r>
                                      <w:rPr>
                                        <w:rFonts w:ascii="Arial" w:eastAsia="Times New Roman" w:hAnsi="Arial" w:cs="Arial"/>
                                        <w:color w:val="FFFFFF"/>
                                        <w:sz w:val="24"/>
                                        <w:szCs w:val="24"/>
                                      </w:rPr>
                                      <w:t>    </w:t>
                                    </w:r>
                                    <w:hyperlink r:id="rId20" w:history="1">
                                      <w:r>
                                        <w:rPr>
                                          <w:rStyle w:val="Hyperlink"/>
                                          <w:rFonts w:ascii="Arial" w:eastAsia="Times New Roman" w:hAnsi="Arial" w:cs="Arial"/>
                                          <w:color w:val="FFFFFF"/>
                                          <w:sz w:val="24"/>
                                          <w:szCs w:val="24"/>
                                        </w:rPr>
                                        <w:t>LinkedIn</w:t>
                                      </w:r>
                                    </w:hyperlink>
                                    <w:r>
                                      <w:rPr>
                                        <w:rFonts w:ascii="Arial" w:eastAsia="Times New Roman" w:hAnsi="Arial" w:cs="Arial"/>
                                        <w:color w:val="FFFFFF"/>
                                        <w:sz w:val="24"/>
                                        <w:szCs w:val="24"/>
                                      </w:rPr>
                                      <w:t>     </w:t>
                                    </w:r>
                                    <w:hyperlink r:id="rId21" w:history="1">
                                      <w:r>
                                        <w:rPr>
                                          <w:rStyle w:val="Hyperlink"/>
                                          <w:rFonts w:ascii="Arial" w:eastAsia="Times New Roman" w:hAnsi="Arial" w:cs="Arial"/>
                                          <w:color w:val="FFFFFF"/>
                                          <w:sz w:val="24"/>
                                          <w:szCs w:val="24"/>
                                        </w:rPr>
                                        <w:t>YouTube</w:t>
                                      </w:r>
                                    </w:hyperlink>
                                  </w:p>
                                </w:tc>
                                <w:tc>
                                  <w:tcPr>
                                    <w:tcW w:w="6" w:type="dxa"/>
                                    <w:hideMark/>
                                  </w:tcPr>
                                  <w:p w:rsidR="00165E60" w:rsidRDefault="00165E60">
                                    <w:pPr>
                                      <w:rPr>
                                        <w:rFonts w:ascii="Arial" w:eastAsia="Times New Roman" w:hAnsi="Arial" w:cs="Arial"/>
                                        <w:color w:val="711A1E"/>
                                      </w:rPr>
                                    </w:pPr>
                                  </w:p>
                                </w:tc>
                              </w:tr>
                            </w:tbl>
                            <w:p w:rsidR="00165E60" w:rsidRDefault="00165E60">
                              <w:pPr>
                                <w:rPr>
                                  <w:rFonts w:eastAsia="Times New Roman"/>
                                  <w:sz w:val="20"/>
                                  <w:szCs w:val="20"/>
                                </w:rPr>
                              </w:pPr>
                            </w:p>
                          </w:tc>
                        </w:tr>
                      </w:tbl>
                      <w:p w:rsidR="00165E60" w:rsidRDefault="00165E60">
                        <w:pPr>
                          <w:rPr>
                            <w:rFonts w:eastAsia="Times New Roman"/>
                            <w:sz w:val="20"/>
                            <w:szCs w:val="20"/>
                          </w:rPr>
                        </w:pPr>
                      </w:p>
                    </w:tc>
                  </w:tr>
                  <w:tr w:rsidR="00165E60">
                    <w:tc>
                      <w:tcPr>
                        <w:tcW w:w="0" w:type="auto"/>
                        <w:hideMark/>
                      </w:tcPr>
                      <w:tbl>
                        <w:tblPr>
                          <w:tblW w:w="5000" w:type="pct"/>
                          <w:tblBorders>
                            <w:top w:val="single" w:sz="6" w:space="0" w:color="CCCCCC"/>
                          </w:tblBorders>
                          <w:shd w:val="clear" w:color="auto" w:fill="E4E4E4"/>
                          <w:tblCellMar>
                            <w:left w:w="0" w:type="dxa"/>
                            <w:right w:w="0" w:type="dxa"/>
                          </w:tblCellMar>
                          <w:tblLook w:val="04A0" w:firstRow="1" w:lastRow="0" w:firstColumn="1" w:lastColumn="0" w:noHBand="0" w:noVBand="1"/>
                        </w:tblPr>
                        <w:tblGrid>
                          <w:gridCol w:w="3002"/>
                          <w:gridCol w:w="3002"/>
                          <w:gridCol w:w="2702"/>
                        </w:tblGrid>
                        <w:tr w:rsidR="00165E60">
                          <w:tc>
                            <w:tcPr>
                              <w:tcW w:w="2700" w:type="dxa"/>
                              <w:tcBorders>
                                <w:top w:val="single" w:sz="6" w:space="0" w:color="CCCCCC"/>
                                <w:left w:val="nil"/>
                                <w:bottom w:val="nil"/>
                                <w:right w:val="nil"/>
                              </w:tcBorders>
                              <w:shd w:val="clear" w:color="auto" w:fill="E4E4E4"/>
                              <w:tcMar>
                                <w:top w:w="150" w:type="dxa"/>
                                <w:left w:w="0" w:type="dxa"/>
                                <w:bottom w:w="0" w:type="dxa"/>
                                <w:right w:w="300" w:type="dxa"/>
                              </w:tcMar>
                              <w:hideMark/>
                            </w:tcPr>
                            <w:tbl>
                              <w:tblPr>
                                <w:tblW w:w="2700" w:type="dxa"/>
                                <w:tblCellMar>
                                  <w:left w:w="0" w:type="dxa"/>
                                  <w:right w:w="0" w:type="dxa"/>
                                </w:tblCellMar>
                                <w:tblLook w:val="04A0" w:firstRow="1" w:lastRow="0" w:firstColumn="1" w:lastColumn="0" w:noHBand="0" w:noVBand="1"/>
                              </w:tblPr>
                              <w:tblGrid>
                                <w:gridCol w:w="2694"/>
                                <w:gridCol w:w="6"/>
                              </w:tblGrid>
                              <w:tr w:rsidR="00165E60">
                                <w:tc>
                                  <w:tcPr>
                                    <w:tcW w:w="0" w:type="auto"/>
                                    <w:tcMar>
                                      <w:top w:w="0" w:type="dxa"/>
                                      <w:left w:w="0" w:type="dxa"/>
                                      <w:bottom w:w="150" w:type="dxa"/>
                                      <w:right w:w="0" w:type="dxa"/>
                                    </w:tcMar>
                                    <w:hideMark/>
                                  </w:tcPr>
                                  <w:p w:rsidR="00165E60" w:rsidRDefault="00165E60">
                                    <w:pPr>
                                      <w:spacing w:line="280" w:lineRule="atLeast"/>
                                      <w:jc w:val="center"/>
                                      <w:rPr>
                                        <w:rFonts w:ascii="Helvetica" w:eastAsia="Times New Roman" w:hAnsi="Helvetica" w:cs="Helvetica"/>
                                        <w:color w:val="222222"/>
                                        <w:sz w:val="20"/>
                                        <w:szCs w:val="20"/>
                                      </w:rPr>
                                    </w:pPr>
                                    <w:hyperlink r:id="rId22" w:tgtFrame="_blank" w:history="1">
                                      <w:r>
                                        <w:rPr>
                                          <w:rFonts w:ascii="Helvetica" w:eastAsia="Times New Roman" w:hAnsi="Helvetica" w:cs="Helvetica"/>
                                          <w:noProof/>
                                          <w:color w:val="606060"/>
                                          <w:sz w:val="20"/>
                                          <w:szCs w:val="20"/>
                                        </w:rPr>
                                        <w:drawing>
                                          <wp:inline distT="0" distB="0" distL="0" distR="0">
                                            <wp:extent cx="123825" cy="152400"/>
                                            <wp:effectExtent l="0" t="0" r="9525" b="0"/>
                                            <wp:docPr id="5" name="Picture 5" descr="Facebook Sh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acebook Share"/>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3825" cy="152400"/>
                                                    </a:xfrm>
                                                    <a:prstGeom prst="rect">
                                                      <a:avLst/>
                                                    </a:prstGeom>
                                                    <a:noFill/>
                                                    <a:ln>
                                                      <a:noFill/>
                                                    </a:ln>
                                                  </pic:spPr>
                                                </pic:pic>
                                              </a:graphicData>
                                            </a:graphic>
                                          </wp:inline>
                                        </w:drawing>
                                      </w:r>
                                      <w:r>
                                        <w:rPr>
                                          <w:rStyle w:val="Hyperlink"/>
                                          <w:rFonts w:ascii="Helvetica" w:eastAsia="Times New Roman" w:hAnsi="Helvetica" w:cs="Helvetica"/>
                                          <w:color w:val="606060"/>
                                          <w:sz w:val="20"/>
                                          <w:szCs w:val="20"/>
                                        </w:rPr>
                                        <w:t xml:space="preserve">Share on Facebook </w:t>
                                      </w:r>
                                    </w:hyperlink>
                                  </w:p>
                                </w:tc>
                                <w:tc>
                                  <w:tcPr>
                                    <w:tcW w:w="6" w:type="dxa"/>
                                    <w:hideMark/>
                                  </w:tcPr>
                                  <w:p w:rsidR="00165E60" w:rsidRDefault="00165E60">
                                    <w:pPr>
                                      <w:rPr>
                                        <w:rFonts w:ascii="Helvetica" w:eastAsia="Times New Roman" w:hAnsi="Helvetica" w:cs="Helvetica"/>
                                        <w:color w:val="222222"/>
                                        <w:sz w:val="20"/>
                                        <w:szCs w:val="20"/>
                                      </w:rPr>
                                    </w:pPr>
                                  </w:p>
                                </w:tc>
                              </w:tr>
                            </w:tbl>
                            <w:p w:rsidR="00165E60" w:rsidRDefault="00165E60">
                              <w:pPr>
                                <w:rPr>
                                  <w:rFonts w:eastAsia="Times New Roman"/>
                                  <w:sz w:val="20"/>
                                  <w:szCs w:val="20"/>
                                </w:rPr>
                              </w:pPr>
                            </w:p>
                          </w:tc>
                          <w:tc>
                            <w:tcPr>
                              <w:tcW w:w="2700" w:type="dxa"/>
                              <w:tcBorders>
                                <w:top w:val="single" w:sz="6" w:space="0" w:color="CCCCCC"/>
                                <w:left w:val="nil"/>
                                <w:bottom w:val="nil"/>
                                <w:right w:val="nil"/>
                              </w:tcBorders>
                              <w:shd w:val="clear" w:color="auto" w:fill="E4E4E4"/>
                              <w:tcMar>
                                <w:top w:w="150" w:type="dxa"/>
                                <w:left w:w="0" w:type="dxa"/>
                                <w:bottom w:w="0" w:type="dxa"/>
                                <w:right w:w="300" w:type="dxa"/>
                              </w:tcMar>
                              <w:hideMark/>
                            </w:tcPr>
                            <w:tbl>
                              <w:tblPr>
                                <w:tblW w:w="2700" w:type="dxa"/>
                                <w:tblCellMar>
                                  <w:left w:w="0" w:type="dxa"/>
                                  <w:right w:w="0" w:type="dxa"/>
                                </w:tblCellMar>
                                <w:tblLook w:val="04A0" w:firstRow="1" w:lastRow="0" w:firstColumn="1" w:lastColumn="0" w:noHBand="0" w:noVBand="1"/>
                              </w:tblPr>
                              <w:tblGrid>
                                <w:gridCol w:w="2694"/>
                                <w:gridCol w:w="6"/>
                              </w:tblGrid>
                              <w:tr w:rsidR="00165E60">
                                <w:tc>
                                  <w:tcPr>
                                    <w:tcW w:w="0" w:type="auto"/>
                                    <w:tcMar>
                                      <w:top w:w="0" w:type="dxa"/>
                                      <w:left w:w="0" w:type="dxa"/>
                                      <w:bottom w:w="150" w:type="dxa"/>
                                      <w:right w:w="0" w:type="dxa"/>
                                    </w:tcMar>
                                    <w:hideMark/>
                                  </w:tcPr>
                                  <w:p w:rsidR="00165E60" w:rsidRDefault="00165E60">
                                    <w:pPr>
                                      <w:spacing w:line="280" w:lineRule="atLeast"/>
                                      <w:jc w:val="center"/>
                                      <w:rPr>
                                        <w:rFonts w:ascii="Helvetica" w:eastAsia="Times New Roman" w:hAnsi="Helvetica" w:cs="Helvetica"/>
                                        <w:color w:val="222222"/>
                                        <w:sz w:val="20"/>
                                        <w:szCs w:val="20"/>
                                      </w:rPr>
                                    </w:pPr>
                                    <w:hyperlink r:id="rId24" w:tgtFrame="_blank" w:history="1">
                                      <w:r>
                                        <w:rPr>
                                          <w:rFonts w:ascii="Helvetica" w:eastAsia="Times New Roman" w:hAnsi="Helvetica" w:cs="Helvetica"/>
                                          <w:noProof/>
                                          <w:color w:val="606060"/>
                                          <w:sz w:val="20"/>
                                          <w:szCs w:val="20"/>
                                        </w:rPr>
                                        <w:drawing>
                                          <wp:inline distT="0" distB="0" distL="0" distR="0">
                                            <wp:extent cx="123825" cy="152400"/>
                                            <wp:effectExtent l="0" t="0" r="9525" b="0"/>
                                            <wp:docPr id="4" name="Picture 4" descr="Twitter Sh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witter Share"/>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23825" cy="152400"/>
                                                    </a:xfrm>
                                                    <a:prstGeom prst="rect">
                                                      <a:avLst/>
                                                    </a:prstGeom>
                                                    <a:noFill/>
                                                    <a:ln>
                                                      <a:noFill/>
                                                    </a:ln>
                                                  </pic:spPr>
                                                </pic:pic>
                                              </a:graphicData>
                                            </a:graphic>
                                          </wp:inline>
                                        </w:drawing>
                                      </w:r>
                                      <w:r>
                                        <w:rPr>
                                          <w:rStyle w:val="Hyperlink"/>
                                          <w:rFonts w:ascii="Helvetica" w:eastAsia="Times New Roman" w:hAnsi="Helvetica" w:cs="Helvetica"/>
                                          <w:color w:val="606060"/>
                                          <w:sz w:val="20"/>
                                          <w:szCs w:val="20"/>
                                        </w:rPr>
                                        <w:t xml:space="preserve">Share on Twitter </w:t>
                                      </w:r>
                                    </w:hyperlink>
                                  </w:p>
                                </w:tc>
                                <w:tc>
                                  <w:tcPr>
                                    <w:tcW w:w="6" w:type="dxa"/>
                                    <w:hideMark/>
                                  </w:tcPr>
                                  <w:p w:rsidR="00165E60" w:rsidRDefault="00165E60">
                                    <w:pPr>
                                      <w:rPr>
                                        <w:rFonts w:ascii="Helvetica" w:eastAsia="Times New Roman" w:hAnsi="Helvetica" w:cs="Helvetica"/>
                                        <w:color w:val="222222"/>
                                        <w:sz w:val="20"/>
                                        <w:szCs w:val="20"/>
                                      </w:rPr>
                                    </w:pPr>
                                  </w:p>
                                </w:tc>
                              </w:tr>
                            </w:tbl>
                            <w:p w:rsidR="00165E60" w:rsidRDefault="00165E60">
                              <w:pPr>
                                <w:rPr>
                                  <w:rFonts w:eastAsia="Times New Roman"/>
                                  <w:sz w:val="20"/>
                                  <w:szCs w:val="20"/>
                                </w:rPr>
                              </w:pPr>
                            </w:p>
                          </w:tc>
                          <w:tc>
                            <w:tcPr>
                              <w:tcW w:w="2700" w:type="dxa"/>
                              <w:tcBorders>
                                <w:top w:val="single" w:sz="6" w:space="0" w:color="CCCCCC"/>
                                <w:left w:val="nil"/>
                                <w:bottom w:val="nil"/>
                                <w:right w:val="nil"/>
                              </w:tcBorders>
                              <w:shd w:val="clear" w:color="auto" w:fill="E4E4E4"/>
                              <w:tcMar>
                                <w:top w:w="150" w:type="dxa"/>
                                <w:left w:w="0" w:type="dxa"/>
                                <w:bottom w:w="0" w:type="dxa"/>
                                <w:right w:w="0" w:type="dxa"/>
                              </w:tcMar>
                              <w:hideMark/>
                            </w:tcPr>
                            <w:tbl>
                              <w:tblPr>
                                <w:tblW w:w="2700" w:type="dxa"/>
                                <w:tblCellMar>
                                  <w:left w:w="0" w:type="dxa"/>
                                  <w:right w:w="0" w:type="dxa"/>
                                </w:tblCellMar>
                                <w:tblLook w:val="04A0" w:firstRow="1" w:lastRow="0" w:firstColumn="1" w:lastColumn="0" w:noHBand="0" w:noVBand="1"/>
                              </w:tblPr>
                              <w:tblGrid>
                                <w:gridCol w:w="2694"/>
                                <w:gridCol w:w="6"/>
                              </w:tblGrid>
                              <w:tr w:rsidR="00165E60">
                                <w:tc>
                                  <w:tcPr>
                                    <w:tcW w:w="0" w:type="auto"/>
                                    <w:tcMar>
                                      <w:top w:w="0" w:type="dxa"/>
                                      <w:left w:w="0" w:type="dxa"/>
                                      <w:bottom w:w="150" w:type="dxa"/>
                                      <w:right w:w="0" w:type="dxa"/>
                                    </w:tcMar>
                                    <w:hideMark/>
                                  </w:tcPr>
                                  <w:p w:rsidR="00165E60" w:rsidRDefault="00165E60">
                                    <w:pPr>
                                      <w:spacing w:line="280" w:lineRule="atLeast"/>
                                      <w:jc w:val="center"/>
                                      <w:rPr>
                                        <w:rFonts w:ascii="Helvetica" w:eastAsia="Times New Roman" w:hAnsi="Helvetica" w:cs="Helvetica"/>
                                        <w:color w:val="222222"/>
                                        <w:sz w:val="20"/>
                                        <w:szCs w:val="20"/>
                                      </w:rPr>
                                    </w:pPr>
                                    <w:hyperlink r:id="rId26" w:tgtFrame="_blank" w:history="1">
                                      <w:r>
                                        <w:rPr>
                                          <w:rFonts w:ascii="Helvetica" w:eastAsia="Times New Roman" w:hAnsi="Helvetica" w:cs="Helvetica"/>
                                          <w:noProof/>
                                          <w:color w:val="606060"/>
                                          <w:sz w:val="20"/>
                                          <w:szCs w:val="20"/>
                                        </w:rPr>
                                        <w:drawing>
                                          <wp:inline distT="0" distB="0" distL="0" distR="0">
                                            <wp:extent cx="133350" cy="152400"/>
                                            <wp:effectExtent l="0" t="0" r="0" b="0"/>
                                            <wp:docPr id="3" name="Picture 3" descr="Email Sh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mail Share"/>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33350" cy="152400"/>
                                                    </a:xfrm>
                                                    <a:prstGeom prst="rect">
                                                      <a:avLst/>
                                                    </a:prstGeom>
                                                    <a:noFill/>
                                                    <a:ln>
                                                      <a:noFill/>
                                                    </a:ln>
                                                  </pic:spPr>
                                                </pic:pic>
                                              </a:graphicData>
                                            </a:graphic>
                                          </wp:inline>
                                        </w:drawing>
                                      </w:r>
                                      <w:r>
                                        <w:rPr>
                                          <w:rStyle w:val="Hyperlink"/>
                                          <w:rFonts w:ascii="Helvetica" w:eastAsia="Times New Roman" w:hAnsi="Helvetica" w:cs="Helvetica"/>
                                          <w:color w:val="606060"/>
                                          <w:sz w:val="20"/>
                                          <w:szCs w:val="20"/>
                                        </w:rPr>
                                        <w:t xml:space="preserve">Share via Email </w:t>
                                      </w:r>
                                    </w:hyperlink>
                                  </w:p>
                                </w:tc>
                                <w:tc>
                                  <w:tcPr>
                                    <w:tcW w:w="6" w:type="dxa"/>
                                    <w:hideMark/>
                                  </w:tcPr>
                                  <w:p w:rsidR="00165E60" w:rsidRDefault="00165E60">
                                    <w:pPr>
                                      <w:rPr>
                                        <w:rFonts w:ascii="Helvetica" w:eastAsia="Times New Roman" w:hAnsi="Helvetica" w:cs="Helvetica"/>
                                        <w:color w:val="222222"/>
                                        <w:sz w:val="20"/>
                                        <w:szCs w:val="20"/>
                                      </w:rPr>
                                    </w:pPr>
                                  </w:p>
                                </w:tc>
                              </w:tr>
                            </w:tbl>
                            <w:p w:rsidR="00165E60" w:rsidRDefault="00165E60">
                              <w:pPr>
                                <w:rPr>
                                  <w:rFonts w:eastAsia="Times New Roman"/>
                                  <w:sz w:val="20"/>
                                  <w:szCs w:val="20"/>
                                </w:rPr>
                              </w:pPr>
                            </w:p>
                          </w:tc>
                        </w:tr>
                      </w:tbl>
                      <w:p w:rsidR="00165E60" w:rsidRDefault="00165E60">
                        <w:pPr>
                          <w:rPr>
                            <w:rFonts w:eastAsia="Times New Roman"/>
                            <w:sz w:val="20"/>
                            <w:szCs w:val="20"/>
                          </w:rPr>
                        </w:pPr>
                      </w:p>
                    </w:tc>
                  </w:tr>
                  <w:tr w:rsidR="00165E60">
                    <w:tc>
                      <w:tcPr>
                        <w:tcW w:w="0" w:type="auto"/>
                        <w:hideMark/>
                      </w:tcPr>
                      <w:tbl>
                        <w:tblPr>
                          <w:tblW w:w="5000" w:type="pct"/>
                          <w:tblBorders>
                            <w:top w:val="single" w:sz="6" w:space="0" w:color="CCCCCC"/>
                          </w:tblBorders>
                          <w:shd w:val="clear" w:color="auto" w:fill="F2F2F2"/>
                          <w:tblCellMar>
                            <w:left w:w="0" w:type="dxa"/>
                            <w:right w:w="0" w:type="dxa"/>
                          </w:tblCellMar>
                          <w:tblLook w:val="04A0" w:firstRow="1" w:lastRow="0" w:firstColumn="1" w:lastColumn="0" w:noHBand="0" w:noVBand="1"/>
                        </w:tblPr>
                        <w:tblGrid>
                          <w:gridCol w:w="6750"/>
                          <w:gridCol w:w="1956"/>
                        </w:tblGrid>
                        <w:tr w:rsidR="00165E60">
                          <w:tc>
                            <w:tcPr>
                              <w:tcW w:w="6450" w:type="dxa"/>
                              <w:tcBorders>
                                <w:top w:val="single" w:sz="6" w:space="0" w:color="CCCCCC"/>
                                <w:left w:val="nil"/>
                                <w:bottom w:val="nil"/>
                                <w:right w:val="nil"/>
                              </w:tcBorders>
                              <w:shd w:val="clear" w:color="auto" w:fill="F2F2F2"/>
                              <w:tcMar>
                                <w:top w:w="150" w:type="dxa"/>
                                <w:left w:w="0" w:type="dxa"/>
                                <w:bottom w:w="0" w:type="dxa"/>
                                <w:right w:w="300" w:type="dxa"/>
                              </w:tcMar>
                              <w:hideMark/>
                            </w:tcPr>
                            <w:tbl>
                              <w:tblPr>
                                <w:tblW w:w="6450" w:type="dxa"/>
                                <w:tblCellMar>
                                  <w:left w:w="0" w:type="dxa"/>
                                  <w:right w:w="0" w:type="dxa"/>
                                </w:tblCellMar>
                                <w:tblLook w:val="04A0" w:firstRow="1" w:lastRow="0" w:firstColumn="1" w:lastColumn="0" w:noHBand="0" w:noVBand="1"/>
                              </w:tblPr>
                              <w:tblGrid>
                                <w:gridCol w:w="6444"/>
                                <w:gridCol w:w="6"/>
                              </w:tblGrid>
                              <w:tr w:rsidR="00165E60">
                                <w:tc>
                                  <w:tcPr>
                                    <w:tcW w:w="0" w:type="auto"/>
                                    <w:tcMar>
                                      <w:top w:w="0" w:type="dxa"/>
                                      <w:left w:w="150" w:type="dxa"/>
                                      <w:bottom w:w="150" w:type="dxa"/>
                                      <w:right w:w="150" w:type="dxa"/>
                                    </w:tcMar>
                                    <w:hideMark/>
                                  </w:tcPr>
                                  <w:p w:rsidR="00165E60" w:rsidRDefault="00165E60">
                                    <w:pPr>
                                      <w:pStyle w:val="footer"/>
                                      <w:spacing w:before="0" w:beforeAutospacing="0" w:after="225" w:afterAutospacing="0" w:line="270" w:lineRule="atLeast"/>
                                      <w:rPr>
                                        <w:rFonts w:ascii="Helvetica" w:hAnsi="Helvetica" w:cs="Helvetica"/>
                                        <w:color w:val="222223"/>
                                        <w:sz w:val="18"/>
                                        <w:szCs w:val="18"/>
                                      </w:rPr>
                                    </w:pPr>
                                    <w:r>
                                      <w:rPr>
                                        <w:rFonts w:ascii="Helvetica" w:hAnsi="Helvetica" w:cs="Helvetica"/>
                                        <w:color w:val="222223"/>
                                        <w:sz w:val="18"/>
                                        <w:szCs w:val="18"/>
                                      </w:rPr>
                                      <w:t>Copyright 2018 NJLM. All Rights Reserved.</w:t>
                                    </w:r>
                                    <w:r>
                                      <w:rPr>
                                        <w:rFonts w:ascii="Helvetica" w:hAnsi="Helvetica" w:cs="Helvetica"/>
                                        <w:color w:val="222223"/>
                                        <w:sz w:val="18"/>
                                        <w:szCs w:val="18"/>
                                      </w:rPr>
                                      <w:br/>
                                      <w:t>222 West State Street, Trenton, NJ 08608</w:t>
                                    </w:r>
                                  </w:p>
                                  <w:p w:rsidR="00165E60" w:rsidRDefault="00165E60">
                                    <w:pPr>
                                      <w:pStyle w:val="footer"/>
                                      <w:spacing w:before="0" w:beforeAutospacing="0" w:after="225" w:afterAutospacing="0" w:line="270" w:lineRule="atLeast"/>
                                      <w:rPr>
                                        <w:rFonts w:ascii="Helvetica" w:hAnsi="Helvetica" w:cs="Helvetica"/>
                                        <w:color w:val="222223"/>
                                        <w:sz w:val="18"/>
                                        <w:szCs w:val="18"/>
                                      </w:rPr>
                                    </w:pPr>
                                    <w:r>
                                      <w:rPr>
                                        <w:rFonts w:ascii="Helvetica" w:hAnsi="Helvetica" w:cs="Helvetica"/>
                                        <w:color w:val="222223"/>
                                        <w:sz w:val="18"/>
                                        <w:szCs w:val="18"/>
                                      </w:rPr>
                                      <w:lastRenderedPageBreak/>
                                      <w:t xml:space="preserve">If you no longer wish to receive emails from us, you may </w:t>
                                    </w:r>
                                    <w:hyperlink r:id="rId28" w:tgtFrame="_blank" w:history="1">
                                      <w:r>
                                        <w:rPr>
                                          <w:rStyle w:val="Hyperlink"/>
                                          <w:rFonts w:ascii="Helvetica" w:hAnsi="Helvetica" w:cs="Helvetica"/>
                                          <w:b/>
                                          <w:bCs/>
                                          <w:color w:val="969696"/>
                                          <w:sz w:val="18"/>
                                          <w:szCs w:val="18"/>
                                        </w:rPr>
                                        <w:t>Unsubscribe</w:t>
                                      </w:r>
                                    </w:hyperlink>
                                    <w:r>
                                      <w:rPr>
                                        <w:rFonts w:ascii="Helvetica" w:hAnsi="Helvetica" w:cs="Helvetica"/>
                                        <w:color w:val="222223"/>
                                        <w:sz w:val="18"/>
                                        <w:szCs w:val="18"/>
                                      </w:rPr>
                                      <w:t xml:space="preserve">. </w:t>
                                    </w:r>
                                  </w:p>
                                </w:tc>
                                <w:tc>
                                  <w:tcPr>
                                    <w:tcW w:w="6" w:type="dxa"/>
                                    <w:hideMark/>
                                  </w:tcPr>
                                  <w:p w:rsidR="00165E60" w:rsidRDefault="00165E60">
                                    <w:pPr>
                                      <w:rPr>
                                        <w:rFonts w:ascii="Helvetica" w:hAnsi="Helvetica" w:cs="Helvetica"/>
                                        <w:color w:val="222223"/>
                                        <w:sz w:val="18"/>
                                        <w:szCs w:val="18"/>
                                      </w:rPr>
                                    </w:pPr>
                                  </w:p>
                                </w:tc>
                              </w:tr>
                            </w:tbl>
                            <w:p w:rsidR="00165E60" w:rsidRDefault="00165E60">
                              <w:pPr>
                                <w:rPr>
                                  <w:rFonts w:eastAsia="Times New Roman"/>
                                  <w:sz w:val="20"/>
                                  <w:szCs w:val="20"/>
                                </w:rPr>
                              </w:pPr>
                            </w:p>
                          </w:tc>
                          <w:tc>
                            <w:tcPr>
                              <w:tcW w:w="1950" w:type="dxa"/>
                              <w:tcBorders>
                                <w:top w:val="single" w:sz="6" w:space="0" w:color="CCCCCC"/>
                                <w:left w:val="nil"/>
                                <w:bottom w:val="nil"/>
                                <w:right w:val="nil"/>
                              </w:tcBorders>
                              <w:shd w:val="clear" w:color="auto" w:fill="F2F2F2"/>
                              <w:tcMar>
                                <w:top w:w="150" w:type="dxa"/>
                                <w:left w:w="0" w:type="dxa"/>
                                <w:bottom w:w="0" w:type="dxa"/>
                                <w:right w:w="0" w:type="dxa"/>
                              </w:tcMar>
                              <w:hideMark/>
                            </w:tcPr>
                            <w:tbl>
                              <w:tblPr>
                                <w:tblW w:w="1950" w:type="dxa"/>
                                <w:tblCellMar>
                                  <w:left w:w="0" w:type="dxa"/>
                                  <w:right w:w="0" w:type="dxa"/>
                                </w:tblCellMar>
                                <w:tblLook w:val="04A0" w:firstRow="1" w:lastRow="0" w:firstColumn="1" w:lastColumn="0" w:noHBand="0" w:noVBand="1"/>
                              </w:tblPr>
                              <w:tblGrid>
                                <w:gridCol w:w="1950"/>
                                <w:gridCol w:w="6"/>
                              </w:tblGrid>
                              <w:tr w:rsidR="00165E60">
                                <w:tc>
                                  <w:tcPr>
                                    <w:tcW w:w="0" w:type="auto"/>
                                    <w:tcMar>
                                      <w:top w:w="0" w:type="dxa"/>
                                      <w:left w:w="0" w:type="dxa"/>
                                      <w:bottom w:w="150" w:type="dxa"/>
                                      <w:right w:w="150" w:type="dxa"/>
                                    </w:tcMar>
                                    <w:hideMark/>
                                  </w:tcPr>
                                  <w:p w:rsidR="00165E60" w:rsidRDefault="00165E60">
                                    <w:pPr>
                                      <w:spacing w:line="280" w:lineRule="atLeast"/>
                                      <w:rPr>
                                        <w:rFonts w:ascii="Helvetica" w:eastAsia="Times New Roman" w:hAnsi="Helvetica" w:cs="Helvetica"/>
                                        <w:color w:val="222222"/>
                                        <w:sz w:val="20"/>
                                        <w:szCs w:val="20"/>
                                      </w:rPr>
                                    </w:pPr>
                                    <w:r>
                                      <w:rPr>
                                        <w:rFonts w:ascii="Helvetica" w:eastAsia="Times New Roman" w:hAnsi="Helvetica" w:cs="Helvetica"/>
                                        <w:color w:val="222223"/>
                                        <w:sz w:val="15"/>
                                        <w:szCs w:val="15"/>
                                      </w:rPr>
                                      <w:lastRenderedPageBreak/>
                                      <w:t>Powered by</w:t>
                                    </w:r>
                                    <w:r>
                                      <w:rPr>
                                        <w:rFonts w:ascii="Helvetica" w:eastAsia="Times New Roman" w:hAnsi="Helvetica" w:cs="Helvetica"/>
                                        <w:color w:val="222222"/>
                                        <w:sz w:val="20"/>
                                        <w:szCs w:val="20"/>
                                      </w:rPr>
                                      <w:br/>
                                    </w:r>
                                    <w:r>
                                      <w:rPr>
                                        <w:rFonts w:ascii="Helvetica" w:eastAsia="Times New Roman" w:hAnsi="Helvetica" w:cs="Helvetica"/>
                                        <w:noProof/>
                                        <w:color w:val="222222"/>
                                        <w:sz w:val="20"/>
                                        <w:szCs w:val="20"/>
                                      </w:rPr>
                                      <w:drawing>
                                        <wp:inline distT="0" distB="0" distL="0" distR="0">
                                          <wp:extent cx="1143000" cy="209550"/>
                                          <wp:effectExtent l="0" t="0" r="0" b="0"/>
                                          <wp:docPr id="2" name="Picture 2" descr="CivicSend - A product of CivicPl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ivicSend - A product of CivicPlus"/>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143000" cy="209550"/>
                                                  </a:xfrm>
                                                  <a:prstGeom prst="rect">
                                                    <a:avLst/>
                                                  </a:prstGeom>
                                                  <a:noFill/>
                                                  <a:ln>
                                                    <a:noFill/>
                                                  </a:ln>
                                                </pic:spPr>
                                              </pic:pic>
                                            </a:graphicData>
                                          </a:graphic>
                                        </wp:inline>
                                      </w:drawing>
                                    </w:r>
                                  </w:p>
                                </w:tc>
                                <w:tc>
                                  <w:tcPr>
                                    <w:tcW w:w="6" w:type="dxa"/>
                                    <w:hideMark/>
                                  </w:tcPr>
                                  <w:p w:rsidR="00165E60" w:rsidRDefault="00165E60">
                                    <w:pPr>
                                      <w:rPr>
                                        <w:rFonts w:ascii="Helvetica" w:eastAsia="Times New Roman" w:hAnsi="Helvetica" w:cs="Helvetica"/>
                                        <w:color w:val="222222"/>
                                        <w:sz w:val="20"/>
                                        <w:szCs w:val="20"/>
                                      </w:rPr>
                                    </w:pPr>
                                  </w:p>
                                </w:tc>
                              </w:tr>
                            </w:tbl>
                            <w:p w:rsidR="00165E60" w:rsidRDefault="00165E60">
                              <w:pPr>
                                <w:rPr>
                                  <w:rFonts w:eastAsia="Times New Roman"/>
                                  <w:sz w:val="20"/>
                                  <w:szCs w:val="20"/>
                                </w:rPr>
                              </w:pPr>
                            </w:p>
                          </w:tc>
                        </w:tr>
                      </w:tbl>
                      <w:p w:rsidR="00165E60" w:rsidRDefault="00165E60">
                        <w:pPr>
                          <w:rPr>
                            <w:rFonts w:eastAsia="Times New Roman"/>
                            <w:sz w:val="20"/>
                            <w:szCs w:val="20"/>
                          </w:rPr>
                        </w:pPr>
                      </w:p>
                    </w:tc>
                  </w:tr>
                </w:tbl>
                <w:p w:rsidR="00165E60" w:rsidRDefault="00165E60">
                  <w:pPr>
                    <w:rPr>
                      <w:rFonts w:eastAsia="Times New Roman"/>
                      <w:sz w:val="20"/>
                      <w:szCs w:val="20"/>
                    </w:rPr>
                  </w:pPr>
                </w:p>
              </w:tc>
            </w:tr>
          </w:tbl>
          <w:p w:rsidR="00165E60" w:rsidRDefault="00165E60">
            <w:pPr>
              <w:spacing w:line="280" w:lineRule="atLeast"/>
              <w:jc w:val="center"/>
              <w:rPr>
                <w:rFonts w:ascii="Helvetica" w:eastAsia="Times New Roman" w:hAnsi="Helvetica" w:cs="Helvetica"/>
                <w:vanish/>
                <w:color w:val="222222"/>
                <w:sz w:val="20"/>
                <w:szCs w:val="20"/>
              </w:rPr>
            </w:pPr>
          </w:p>
          <w:tbl>
            <w:tblPr>
              <w:tblW w:w="8700" w:type="dxa"/>
              <w:jc w:val="center"/>
              <w:tblCellMar>
                <w:left w:w="0" w:type="dxa"/>
                <w:right w:w="0" w:type="dxa"/>
              </w:tblCellMar>
              <w:tblLook w:val="04A0" w:firstRow="1" w:lastRow="0" w:firstColumn="1" w:lastColumn="0" w:noHBand="0" w:noVBand="1"/>
            </w:tblPr>
            <w:tblGrid>
              <w:gridCol w:w="8700"/>
            </w:tblGrid>
            <w:tr w:rsidR="00165E60">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8700"/>
                  </w:tblGrid>
                  <w:tr w:rsidR="00165E60">
                    <w:tc>
                      <w:tcPr>
                        <w:tcW w:w="0" w:type="auto"/>
                        <w:tcMar>
                          <w:top w:w="150" w:type="dxa"/>
                          <w:left w:w="0" w:type="dxa"/>
                          <w:bottom w:w="0" w:type="dxa"/>
                          <w:right w:w="0" w:type="dxa"/>
                        </w:tcMar>
                        <w:hideMark/>
                      </w:tcPr>
                      <w:tbl>
                        <w:tblPr>
                          <w:tblW w:w="8700" w:type="dxa"/>
                          <w:tblCellMar>
                            <w:left w:w="0" w:type="dxa"/>
                            <w:right w:w="0" w:type="dxa"/>
                          </w:tblCellMar>
                          <w:tblLook w:val="04A0" w:firstRow="1" w:lastRow="0" w:firstColumn="1" w:lastColumn="0" w:noHBand="0" w:noVBand="1"/>
                        </w:tblPr>
                        <w:tblGrid>
                          <w:gridCol w:w="8694"/>
                          <w:gridCol w:w="6"/>
                        </w:tblGrid>
                        <w:tr w:rsidR="00165E60">
                          <w:tc>
                            <w:tcPr>
                              <w:tcW w:w="0" w:type="auto"/>
                              <w:tcMar>
                                <w:top w:w="0" w:type="dxa"/>
                                <w:left w:w="0" w:type="dxa"/>
                                <w:bottom w:w="150" w:type="dxa"/>
                                <w:right w:w="0" w:type="dxa"/>
                              </w:tcMar>
                              <w:hideMark/>
                            </w:tcPr>
                            <w:p w:rsidR="00165E60" w:rsidRDefault="00165E60">
                              <w:pPr>
                                <w:spacing w:line="280" w:lineRule="atLeast"/>
                                <w:jc w:val="center"/>
                                <w:rPr>
                                  <w:rFonts w:ascii="Helvetica" w:eastAsia="Times New Roman" w:hAnsi="Helvetica" w:cs="Helvetica"/>
                                  <w:color w:val="222222"/>
                                  <w:sz w:val="20"/>
                                  <w:szCs w:val="20"/>
                                </w:rPr>
                              </w:pPr>
                              <w:r>
                                <w:rPr>
                                  <w:rFonts w:ascii="Helvetica" w:eastAsia="Times New Roman" w:hAnsi="Helvetica" w:cs="Helvetica"/>
                                  <w:color w:val="222222"/>
                                  <w:sz w:val="18"/>
                                  <w:szCs w:val="18"/>
                                </w:rPr>
                                <w:t xml:space="preserve">Email not displaying correctly? </w:t>
                              </w:r>
                              <w:hyperlink r:id="rId30" w:history="1">
                                <w:r>
                                  <w:rPr>
                                    <w:rStyle w:val="Hyperlink"/>
                                    <w:rFonts w:ascii="Helvetica" w:eastAsia="Times New Roman" w:hAnsi="Helvetica" w:cs="Helvetica"/>
                                    <w:color w:val="2BA6CB"/>
                                    <w:sz w:val="18"/>
                                    <w:szCs w:val="18"/>
                                  </w:rPr>
                                  <w:t>View it in your browser</w:t>
                                </w:r>
                              </w:hyperlink>
                              <w:r>
                                <w:rPr>
                                  <w:rFonts w:ascii="Helvetica" w:eastAsia="Times New Roman" w:hAnsi="Helvetica" w:cs="Helvetica"/>
                                  <w:color w:val="222222"/>
                                  <w:sz w:val="18"/>
                                  <w:szCs w:val="18"/>
                                </w:rPr>
                                <w:t>.</w:t>
                              </w:r>
                            </w:p>
                          </w:tc>
                          <w:tc>
                            <w:tcPr>
                              <w:tcW w:w="6" w:type="dxa"/>
                              <w:hideMark/>
                            </w:tcPr>
                            <w:p w:rsidR="00165E60" w:rsidRDefault="00165E60">
                              <w:pPr>
                                <w:rPr>
                                  <w:rFonts w:ascii="Helvetica" w:eastAsia="Times New Roman" w:hAnsi="Helvetica" w:cs="Helvetica"/>
                                  <w:color w:val="222222"/>
                                  <w:sz w:val="20"/>
                                  <w:szCs w:val="20"/>
                                </w:rPr>
                              </w:pPr>
                            </w:p>
                          </w:tc>
                        </w:tr>
                      </w:tbl>
                      <w:p w:rsidR="00165E60" w:rsidRDefault="00165E60">
                        <w:pPr>
                          <w:rPr>
                            <w:rFonts w:eastAsia="Times New Roman"/>
                            <w:sz w:val="20"/>
                            <w:szCs w:val="20"/>
                          </w:rPr>
                        </w:pPr>
                      </w:p>
                    </w:tc>
                  </w:tr>
                </w:tbl>
                <w:p w:rsidR="00165E60" w:rsidRDefault="00165E60">
                  <w:pPr>
                    <w:rPr>
                      <w:rFonts w:eastAsia="Times New Roman"/>
                      <w:sz w:val="20"/>
                      <w:szCs w:val="20"/>
                    </w:rPr>
                  </w:pPr>
                </w:p>
              </w:tc>
            </w:tr>
          </w:tbl>
          <w:p w:rsidR="00165E60" w:rsidRDefault="00165E60">
            <w:pPr>
              <w:jc w:val="center"/>
              <w:rPr>
                <w:rFonts w:eastAsia="Times New Roman"/>
                <w:sz w:val="20"/>
                <w:szCs w:val="20"/>
              </w:rPr>
            </w:pPr>
          </w:p>
        </w:tc>
      </w:tr>
    </w:tbl>
    <w:bookmarkEnd w:id="0"/>
    <w:p w:rsidR="00165E60" w:rsidRDefault="00165E60" w:rsidP="00165E60">
      <w:pPr>
        <w:rPr>
          <w:rFonts w:eastAsia="Times New Roman"/>
        </w:rPr>
      </w:pPr>
      <w:r>
        <w:rPr>
          <w:rFonts w:eastAsia="Times New Roman"/>
          <w:noProof/>
        </w:rPr>
        <w:lastRenderedPageBreak/>
        <w:drawing>
          <wp:inline distT="0" distB="0" distL="0" distR="0">
            <wp:extent cx="9525" cy="9525"/>
            <wp:effectExtent l="0" t="0" r="0" b="0"/>
            <wp:docPr id="1" name="Picture 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 "/>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3A1691" w:rsidRDefault="003A1691"/>
    <w:sectPr w:rsidR="003A16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E60"/>
    <w:rsid w:val="00165E60"/>
    <w:rsid w:val="003A16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44C22C-7C76-4712-944B-DA94DE529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5E60"/>
    <w:pPr>
      <w:spacing w:after="0" w:line="240" w:lineRule="auto"/>
    </w:pPr>
    <w:rPr>
      <w:rFonts w:ascii="Times New Roman" w:hAnsi="Times New Roman" w:cs="Times New Roman"/>
      <w:sz w:val="24"/>
      <w:szCs w:val="24"/>
    </w:rPr>
  </w:style>
  <w:style w:type="paragraph" w:styleId="Heading1">
    <w:name w:val="heading 1"/>
    <w:basedOn w:val="Normal"/>
    <w:link w:val="Heading1Char"/>
    <w:uiPriority w:val="9"/>
    <w:qFormat/>
    <w:rsid w:val="00165E60"/>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semiHidden/>
    <w:unhideWhenUsed/>
    <w:qFormat/>
    <w:rsid w:val="00165E60"/>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5E60"/>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165E60"/>
    <w:rPr>
      <w:rFonts w:ascii="Times New Roman" w:hAnsi="Times New Roman" w:cs="Times New Roman"/>
      <w:b/>
      <w:bCs/>
      <w:sz w:val="36"/>
      <w:szCs w:val="36"/>
    </w:rPr>
  </w:style>
  <w:style w:type="character" w:styleId="Hyperlink">
    <w:name w:val="Hyperlink"/>
    <w:basedOn w:val="DefaultParagraphFont"/>
    <w:uiPriority w:val="99"/>
    <w:semiHidden/>
    <w:unhideWhenUsed/>
    <w:rsid w:val="00165E60"/>
    <w:rPr>
      <w:color w:val="0000FF"/>
      <w:u w:val="single"/>
    </w:rPr>
  </w:style>
  <w:style w:type="paragraph" w:customStyle="1" w:styleId="normal1">
    <w:name w:val="normal1"/>
    <w:basedOn w:val="Normal"/>
    <w:rsid w:val="00165E60"/>
    <w:rPr>
      <w:rFonts w:ascii="Arial" w:hAnsi="Arial" w:cs="Arial"/>
      <w:color w:val="333333"/>
      <w:sz w:val="21"/>
      <w:szCs w:val="21"/>
    </w:rPr>
  </w:style>
  <w:style w:type="paragraph" w:customStyle="1" w:styleId="footer">
    <w:name w:val="footer"/>
    <w:basedOn w:val="Normal"/>
    <w:rsid w:val="00165E60"/>
    <w:pPr>
      <w:spacing w:before="100" w:beforeAutospacing="1" w:after="100" w:afterAutospacing="1"/>
    </w:pPr>
  </w:style>
  <w:style w:type="character" w:styleId="Strong">
    <w:name w:val="Strong"/>
    <w:basedOn w:val="DefaultParagraphFont"/>
    <w:uiPriority w:val="22"/>
    <w:qFormat/>
    <w:rsid w:val="00165E60"/>
    <w:rPr>
      <w:b/>
      <w:bCs/>
    </w:rPr>
  </w:style>
  <w:style w:type="character" w:styleId="Emphasis">
    <w:name w:val="Emphasis"/>
    <w:basedOn w:val="DefaultParagraphFont"/>
    <w:uiPriority w:val="20"/>
    <w:qFormat/>
    <w:rsid w:val="00165E6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853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s://www.facebook.com/njleague" TargetMode="External"/><Relationship Id="rId26" Type="http://schemas.openxmlformats.org/officeDocument/2006/relationships/hyperlink" Target="mailto:?to=&amp;subject=Check%20out%20this%20message&amp;body=https://cvcpl.us/tkYRPM0" TargetMode="External"/><Relationship Id="rId3" Type="http://schemas.openxmlformats.org/officeDocument/2006/relationships/webSettings" Target="webSettings.xml"/><Relationship Id="rId21" Type="http://schemas.openxmlformats.org/officeDocument/2006/relationships/hyperlink" Target="https://www.youtube.com/channel/UCbce9oVw9LvO6vxNz_89mZw" TargetMode="External"/><Relationship Id="rId7" Type="http://schemas.openxmlformats.org/officeDocument/2006/relationships/hyperlink" Target="https://www.facebook.com/njleague/" TargetMode="External"/><Relationship Id="rId12" Type="http://schemas.openxmlformats.org/officeDocument/2006/relationships/hyperlink" Target="mailto:sallen@njlm.org" TargetMode="External"/><Relationship Id="rId17" Type="http://schemas.openxmlformats.org/officeDocument/2006/relationships/image" Target="media/image4.jpeg"/><Relationship Id="rId25" Type="http://schemas.openxmlformats.org/officeDocument/2006/relationships/image" Target="media/image6.png"/><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www.njlm.org/" TargetMode="External"/><Relationship Id="rId20" Type="http://schemas.openxmlformats.org/officeDocument/2006/relationships/hyperlink" Target="https://www.linkedin.com/company/new-jersey-league-of-municipalities/" TargetMode="External"/><Relationship Id="rId29" Type="http://schemas.openxmlformats.org/officeDocument/2006/relationships/image" Target="media/image8.png"/><Relationship Id="rId1" Type="http://schemas.openxmlformats.org/officeDocument/2006/relationships/styles" Target="styles.xml"/><Relationship Id="rId6" Type="http://schemas.openxmlformats.org/officeDocument/2006/relationships/hyperlink" Target="https://njlm.org/Archive.aspx?AMID=36" TargetMode="External"/><Relationship Id="rId11" Type="http://schemas.openxmlformats.org/officeDocument/2006/relationships/hyperlink" Target="https://www.njlm.org/9/Publications" TargetMode="External"/><Relationship Id="rId24" Type="http://schemas.openxmlformats.org/officeDocument/2006/relationships/hyperlink" Target="http://twitter.com/share?url=https://cvcpl.us/tkYRPM0" TargetMode="External"/><Relationship Id="rId32"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image" Target="media/image3.jpeg"/><Relationship Id="rId23" Type="http://schemas.openxmlformats.org/officeDocument/2006/relationships/image" Target="media/image5.png"/><Relationship Id="rId28" Type="http://schemas.openxmlformats.org/officeDocument/2006/relationships/hyperlink" Target="http://www.njlm.org/list.aspx" TargetMode="External"/><Relationship Id="rId10" Type="http://schemas.openxmlformats.org/officeDocument/2006/relationships/hyperlink" Target="https://www.njlm.org/1061/Police-and-Fire-Labor-Data-Service" TargetMode="External"/><Relationship Id="rId19" Type="http://schemas.openxmlformats.org/officeDocument/2006/relationships/hyperlink" Target="https://twitter.com/NJ_League" TargetMode="External"/><Relationship Id="rId31" Type="http://schemas.openxmlformats.org/officeDocument/2006/relationships/image" Target="media/image9.png"/><Relationship Id="rId4" Type="http://schemas.openxmlformats.org/officeDocument/2006/relationships/hyperlink" Target="https://njlm.org/Archive.aspx?AMID=36" TargetMode="External"/><Relationship Id="rId9" Type="http://schemas.openxmlformats.org/officeDocument/2006/relationships/hyperlink" Target="https://www.njlm.org/943/Show-Off-Your-City-Photo-Contest" TargetMode="External"/><Relationship Id="rId14" Type="http://schemas.openxmlformats.org/officeDocument/2006/relationships/hyperlink" Target="http://www.cainj.org/" TargetMode="External"/><Relationship Id="rId22" Type="http://schemas.openxmlformats.org/officeDocument/2006/relationships/hyperlink" Target="https://www.facebook.com/sharer/sharer.php?u=https://cvcpl.us/tkYRPM0" TargetMode="External"/><Relationship Id="rId27" Type="http://schemas.openxmlformats.org/officeDocument/2006/relationships/image" Target="media/image7.png"/><Relationship Id="rId30" Type="http://schemas.openxmlformats.org/officeDocument/2006/relationships/hyperlink" Target="https://cvcpl.us/tkYRPM0" TargetMode="External"/><Relationship Id="rId8" Type="http://schemas.openxmlformats.org/officeDocument/2006/relationships/hyperlink" Target="mailto:Email:%20aspiezio@njlm.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630</Words>
  <Characters>3594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Spiezio</dc:creator>
  <cp:keywords/>
  <dc:description/>
  <cp:lastModifiedBy>Amy Spiezio</cp:lastModifiedBy>
  <cp:revision>1</cp:revision>
  <dcterms:created xsi:type="dcterms:W3CDTF">2019-12-13T19:29:00Z</dcterms:created>
  <dcterms:modified xsi:type="dcterms:W3CDTF">2019-12-13T19:30:00Z</dcterms:modified>
</cp:coreProperties>
</file>